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31B83" w14:textId="77777777" w:rsidR="00094D6C" w:rsidRPr="000C7957" w:rsidRDefault="00094D6C" w:rsidP="00094D6C">
      <w:pPr>
        <w:spacing w:line="480" w:lineRule="auto"/>
        <w:jc w:val="center"/>
        <w:outlineLvl w:val="0"/>
        <w:rPr>
          <w:b/>
          <w:bCs/>
          <w:sz w:val="28"/>
          <w:szCs w:val="28"/>
          <w:lang w:eastAsia="zh-CN"/>
        </w:rPr>
      </w:pPr>
      <w:r w:rsidRPr="000C7957">
        <w:rPr>
          <w:b/>
          <w:bCs/>
          <w:sz w:val="28"/>
          <w:szCs w:val="28"/>
          <w:lang w:eastAsia="zh-CN"/>
        </w:rPr>
        <w:t xml:space="preserve">  </w:t>
      </w:r>
      <w:r w:rsidRPr="000C7957">
        <w:rPr>
          <w:b/>
          <w:bCs/>
          <w:sz w:val="28"/>
          <w:szCs w:val="28"/>
        </w:rPr>
        <w:t>Cooperation Agreement</w:t>
      </w:r>
    </w:p>
    <w:p w14:paraId="0EA1EA9D" w14:textId="77777777" w:rsidR="00905433" w:rsidRPr="000C7957" w:rsidRDefault="00905433" w:rsidP="00905433">
      <w:pPr>
        <w:spacing w:line="480" w:lineRule="auto"/>
        <w:jc w:val="center"/>
        <w:rPr>
          <w:b/>
          <w:bCs/>
          <w:i/>
          <w:iCs/>
          <w:sz w:val="28"/>
          <w:szCs w:val="28"/>
          <w:lang w:eastAsia="zh-CN"/>
        </w:rPr>
      </w:pPr>
      <w:r w:rsidRPr="000C7957">
        <w:rPr>
          <w:b/>
          <w:bCs/>
          <w:i/>
          <w:iCs/>
          <w:sz w:val="28"/>
          <w:szCs w:val="28"/>
          <w:lang w:eastAsia="zh-CN"/>
        </w:rPr>
        <w:t>Chang Gung University</w:t>
      </w:r>
    </w:p>
    <w:p w14:paraId="2907F2AB" w14:textId="77777777" w:rsidR="00094D6C" w:rsidRPr="000C7957" w:rsidRDefault="00094D6C" w:rsidP="00094D6C">
      <w:pPr>
        <w:spacing w:line="480" w:lineRule="auto"/>
        <w:jc w:val="center"/>
        <w:rPr>
          <w:b/>
          <w:bCs/>
          <w:i/>
          <w:iCs/>
          <w:sz w:val="28"/>
          <w:szCs w:val="28"/>
          <w:lang w:eastAsia="zh-CN"/>
        </w:rPr>
      </w:pPr>
      <w:r w:rsidRPr="000C7957">
        <w:rPr>
          <w:b/>
          <w:bCs/>
          <w:i/>
          <w:iCs/>
          <w:sz w:val="28"/>
          <w:szCs w:val="28"/>
        </w:rPr>
        <w:t>And</w:t>
      </w:r>
    </w:p>
    <w:p w14:paraId="30F54F82" w14:textId="40B6B236" w:rsidR="00094D6C" w:rsidRPr="000C7957" w:rsidRDefault="00E050DE" w:rsidP="00094D6C">
      <w:pPr>
        <w:spacing w:line="480" w:lineRule="auto"/>
        <w:jc w:val="center"/>
        <w:rPr>
          <w:b/>
          <w:bCs/>
          <w:i/>
          <w:iCs/>
          <w:sz w:val="28"/>
          <w:szCs w:val="28"/>
          <w:lang w:eastAsia="zh-CN"/>
        </w:rPr>
      </w:pPr>
      <w:r>
        <w:rPr>
          <w:rFonts w:eastAsia="新細明體" w:hint="eastAsia"/>
          <w:b/>
          <w:bCs/>
          <w:i/>
          <w:iCs/>
          <w:sz w:val="28"/>
          <w:szCs w:val="28"/>
          <w:lang w:eastAsia="zh-TW"/>
        </w:rPr>
        <w:t>XXXXX</w:t>
      </w:r>
      <w:r w:rsidR="00094D6C" w:rsidRPr="000C7957">
        <w:rPr>
          <w:b/>
          <w:bCs/>
          <w:i/>
          <w:iCs/>
          <w:sz w:val="28"/>
          <w:szCs w:val="28"/>
        </w:rPr>
        <w:t xml:space="preserve"> University</w:t>
      </w:r>
    </w:p>
    <w:p w14:paraId="4DF7E958" w14:textId="0E265577" w:rsidR="00094D6C" w:rsidRPr="000C7957" w:rsidRDefault="00094D6C" w:rsidP="00094D6C">
      <w:pPr>
        <w:spacing w:line="360" w:lineRule="auto"/>
        <w:jc w:val="both"/>
        <w:rPr>
          <w:b/>
          <w:bCs/>
          <w:lang w:eastAsia="zh-CN"/>
        </w:rPr>
      </w:pPr>
      <w:r w:rsidRPr="000C7957">
        <w:rPr>
          <w:b/>
          <w:bCs/>
        </w:rPr>
        <w:t xml:space="preserve">This Agreement is made between </w:t>
      </w:r>
      <w:r w:rsidR="00905433" w:rsidRPr="000C7957">
        <w:rPr>
          <w:b/>
          <w:bCs/>
          <w:iCs/>
          <w:lang w:eastAsia="zh-CN"/>
        </w:rPr>
        <w:t>Chang Gung University</w:t>
      </w:r>
      <w:r w:rsidRPr="000C7957">
        <w:rPr>
          <w:rFonts w:hint="eastAsia"/>
          <w:b/>
          <w:bCs/>
          <w:lang w:eastAsia="zh-CN"/>
        </w:rPr>
        <w:t>,</w:t>
      </w:r>
      <w:r w:rsidR="007F5795" w:rsidRPr="000C7957">
        <w:rPr>
          <w:rFonts w:hint="eastAsia"/>
          <w:b/>
          <w:bCs/>
          <w:lang w:eastAsia="zh-CN"/>
        </w:rPr>
        <w:t xml:space="preserve"> </w:t>
      </w:r>
      <w:r w:rsidR="00A93046" w:rsidRPr="000C7957">
        <w:rPr>
          <w:rFonts w:ascii="新細明體" w:eastAsia="新細明體" w:hAnsi="新細明體"/>
          <w:b/>
          <w:bCs/>
          <w:lang w:eastAsia="zh-TW"/>
        </w:rPr>
        <w:t>T</w:t>
      </w:r>
      <w:r w:rsidR="00A93046" w:rsidRPr="000C7957">
        <w:rPr>
          <w:rFonts w:eastAsia="新細明體"/>
          <w:b/>
          <w:bCs/>
          <w:lang w:eastAsia="zh-TW"/>
        </w:rPr>
        <w:t>aiwan</w:t>
      </w:r>
      <w:r w:rsidRPr="000C7957">
        <w:rPr>
          <w:rFonts w:hint="eastAsia"/>
          <w:b/>
          <w:bCs/>
          <w:lang w:eastAsia="zh-CN"/>
        </w:rPr>
        <w:t>,</w:t>
      </w:r>
      <w:r w:rsidR="00EB59AA" w:rsidRPr="000C7957">
        <w:rPr>
          <w:b/>
          <w:bCs/>
          <w:lang w:eastAsia="zh-CN"/>
        </w:rPr>
        <w:t xml:space="preserve"> </w:t>
      </w:r>
      <w:r w:rsidRPr="000C7957">
        <w:rPr>
          <w:b/>
          <w:bCs/>
          <w:lang w:eastAsia="zh-CN"/>
        </w:rPr>
        <w:t>(</w:t>
      </w:r>
      <w:r w:rsidRPr="000C7957">
        <w:rPr>
          <w:b/>
          <w:bCs/>
        </w:rPr>
        <w:t xml:space="preserve">hereinafter referred to as </w:t>
      </w:r>
      <w:r w:rsidR="00905433" w:rsidRPr="000C7957">
        <w:rPr>
          <w:b/>
          <w:bCs/>
          <w:iCs/>
          <w:lang w:eastAsia="zh-CN"/>
        </w:rPr>
        <w:t>CGU</w:t>
      </w:r>
      <w:r w:rsidRPr="000C7957">
        <w:rPr>
          <w:b/>
          <w:bCs/>
          <w:lang w:eastAsia="zh-CN"/>
        </w:rPr>
        <w:t xml:space="preserve">) and </w:t>
      </w:r>
      <w:r w:rsidR="00E050DE">
        <w:rPr>
          <w:rFonts w:eastAsia="新細明體" w:hint="eastAsia"/>
          <w:b/>
          <w:bCs/>
          <w:lang w:eastAsia="zh-TW"/>
        </w:rPr>
        <w:t>XXXXX</w:t>
      </w:r>
      <w:r w:rsidRPr="000C7957">
        <w:rPr>
          <w:b/>
          <w:bCs/>
        </w:rPr>
        <w:t xml:space="preserve"> University, USA, (</w:t>
      </w:r>
      <w:bookmarkStart w:id="0" w:name="OLE_LINK11"/>
      <w:bookmarkStart w:id="1" w:name="OLE_LINK12"/>
      <w:r w:rsidRPr="000C7957">
        <w:rPr>
          <w:b/>
          <w:bCs/>
        </w:rPr>
        <w:t xml:space="preserve">hereinafter referred to as </w:t>
      </w:r>
      <w:bookmarkEnd w:id="0"/>
      <w:bookmarkEnd w:id="1"/>
      <w:r w:rsidR="00E050DE">
        <w:rPr>
          <w:rFonts w:eastAsia="新細明體" w:hint="eastAsia"/>
          <w:b/>
          <w:bCs/>
          <w:lang w:eastAsia="zh-TW"/>
        </w:rPr>
        <w:t>XXXXX</w:t>
      </w:r>
      <w:r w:rsidRPr="000C7957">
        <w:rPr>
          <w:b/>
          <w:bCs/>
        </w:rPr>
        <w:t>)</w:t>
      </w:r>
      <w:r w:rsidR="00F661EE" w:rsidRPr="000C7957">
        <w:rPr>
          <w:rFonts w:hint="eastAsia"/>
          <w:b/>
          <w:bCs/>
          <w:lang w:eastAsia="zh-CN"/>
        </w:rPr>
        <w:t xml:space="preserve"> </w:t>
      </w:r>
      <w:r w:rsidR="002C7F70" w:rsidRPr="000C7957">
        <w:rPr>
          <w:rFonts w:hint="eastAsia"/>
          <w:b/>
          <w:bCs/>
          <w:lang w:eastAsia="zh-CN"/>
        </w:rPr>
        <w:t>after fully communication and</w:t>
      </w:r>
      <w:r w:rsidRPr="000C7957">
        <w:rPr>
          <w:rFonts w:hint="eastAsia"/>
          <w:b/>
          <w:bCs/>
          <w:lang w:eastAsia="zh-CN"/>
        </w:rPr>
        <w:t xml:space="preserve"> </w:t>
      </w:r>
      <w:r w:rsidR="002C7F70" w:rsidRPr="000C7957">
        <w:rPr>
          <w:rFonts w:hint="eastAsia"/>
          <w:b/>
          <w:bCs/>
          <w:lang w:eastAsia="zh-CN"/>
        </w:rPr>
        <w:t>serious nego</w:t>
      </w:r>
      <w:r w:rsidR="00404087" w:rsidRPr="000C7957">
        <w:rPr>
          <w:rFonts w:hint="eastAsia"/>
          <w:b/>
          <w:bCs/>
          <w:lang w:eastAsia="zh-CN"/>
        </w:rPr>
        <w:t>tiati</w:t>
      </w:r>
      <w:r w:rsidR="002C7F70" w:rsidRPr="000C7957">
        <w:rPr>
          <w:rFonts w:hint="eastAsia"/>
          <w:b/>
          <w:bCs/>
          <w:lang w:eastAsia="zh-CN"/>
        </w:rPr>
        <w:t>on</w:t>
      </w:r>
      <w:r w:rsidRPr="000C7957">
        <w:rPr>
          <w:b/>
          <w:bCs/>
        </w:rPr>
        <w:t xml:space="preserve">.  </w:t>
      </w:r>
      <w:r w:rsidR="002C7F70" w:rsidRPr="000C7957">
        <w:rPr>
          <w:rFonts w:hint="eastAsia"/>
          <w:b/>
          <w:bCs/>
          <w:lang w:eastAsia="zh-CN"/>
        </w:rPr>
        <w:t xml:space="preserve">And </w:t>
      </w:r>
      <w:r w:rsidR="002C7F70" w:rsidRPr="000C7957">
        <w:rPr>
          <w:b/>
          <w:bCs/>
        </w:rPr>
        <w:t>on this</w:t>
      </w:r>
      <w:r w:rsidR="002C7F70" w:rsidRPr="000C7957">
        <w:rPr>
          <w:b/>
          <w:bCs/>
          <w:lang w:eastAsia="zh-CN"/>
        </w:rPr>
        <w:t xml:space="preserve"> </w:t>
      </w:r>
      <w:proofErr w:type="spellStart"/>
      <w:r w:rsidR="00E050DE">
        <w:rPr>
          <w:rFonts w:eastAsia="新細明體" w:hint="eastAsia"/>
          <w:b/>
          <w:bCs/>
          <w:lang w:eastAsia="zh-TW"/>
        </w:rPr>
        <w:t>dd</w:t>
      </w:r>
      <w:proofErr w:type="gramStart"/>
      <w:r w:rsidR="00E050DE">
        <w:rPr>
          <w:rFonts w:eastAsia="新細明體" w:hint="eastAsia"/>
          <w:b/>
          <w:bCs/>
          <w:lang w:eastAsia="zh-TW"/>
        </w:rPr>
        <w:t>,mm,yyyy</w:t>
      </w:r>
      <w:proofErr w:type="spellEnd"/>
      <w:proofErr w:type="gramEnd"/>
      <w:r w:rsidR="002C7F70" w:rsidRPr="000C7957">
        <w:rPr>
          <w:rFonts w:hint="eastAsia"/>
          <w:b/>
          <w:bCs/>
          <w:lang w:eastAsia="zh-CN"/>
        </w:rPr>
        <w:t xml:space="preserve"> the</w:t>
      </w:r>
      <w:r w:rsidRPr="000C7957">
        <w:rPr>
          <w:b/>
          <w:bCs/>
        </w:rPr>
        <w:t xml:space="preserve"> parties agree as follows:</w:t>
      </w:r>
    </w:p>
    <w:p w14:paraId="3ABFBADF" w14:textId="77777777" w:rsidR="00094D6C" w:rsidRPr="000C7957" w:rsidRDefault="00094D6C" w:rsidP="00777AA8">
      <w:pPr>
        <w:numPr>
          <w:ilvl w:val="0"/>
          <w:numId w:val="1"/>
        </w:numPr>
        <w:spacing w:beforeLines="50" w:before="180" w:line="360" w:lineRule="auto"/>
        <w:ind w:left="357" w:hanging="357"/>
        <w:rPr>
          <w:b/>
          <w:bCs/>
        </w:rPr>
      </w:pPr>
      <w:r w:rsidRPr="000C7957">
        <w:rPr>
          <w:b/>
          <w:bCs/>
        </w:rPr>
        <w:t>Agreement and variation</w:t>
      </w:r>
    </w:p>
    <w:p w14:paraId="6870D80C" w14:textId="68D4EACF" w:rsidR="00094D6C" w:rsidRPr="000C7957" w:rsidRDefault="00905433" w:rsidP="00E35B80">
      <w:pPr>
        <w:numPr>
          <w:ilvl w:val="1"/>
          <w:numId w:val="9"/>
        </w:numPr>
        <w:spacing w:line="360" w:lineRule="auto"/>
        <w:jc w:val="both"/>
        <w:rPr>
          <w:b/>
          <w:bCs/>
        </w:rPr>
      </w:pPr>
      <w:r w:rsidRPr="000C7957">
        <w:rPr>
          <w:lang w:eastAsia="zh-CN"/>
        </w:rPr>
        <w:t>CGU</w:t>
      </w:r>
      <w:r w:rsidR="00094D6C" w:rsidRPr="000C7957">
        <w:t xml:space="preserve"> and </w:t>
      </w:r>
      <w:r w:rsidR="00E050DE">
        <w:rPr>
          <w:rFonts w:eastAsia="新細明體" w:hint="eastAsia"/>
          <w:lang w:eastAsia="zh-TW"/>
        </w:rPr>
        <w:t>XXXXX</w:t>
      </w:r>
      <w:r w:rsidR="00094D6C" w:rsidRPr="000C7957">
        <w:t xml:space="preserve"> </w:t>
      </w:r>
      <w:r w:rsidR="0083604A" w:rsidRPr="000C7957">
        <w:rPr>
          <w:rFonts w:hint="eastAsia"/>
          <w:lang w:eastAsia="zh-CN"/>
        </w:rPr>
        <w:t>agree</w:t>
      </w:r>
      <w:r w:rsidR="00094D6C" w:rsidRPr="000C7957">
        <w:t xml:space="preserve"> to establish a collaborative education program defined as a </w:t>
      </w:r>
      <w:bookmarkStart w:id="2" w:name="OLE_LINK5"/>
      <w:bookmarkStart w:id="3" w:name="OLE_LINK6"/>
      <w:bookmarkStart w:id="4" w:name="OLE_LINK7"/>
      <w:r w:rsidR="00094D6C" w:rsidRPr="000C7957">
        <w:rPr>
          <w:lang w:eastAsia="zh-CN"/>
        </w:rPr>
        <w:t>Transfer Student Progra</w:t>
      </w:r>
      <w:r w:rsidR="00094D6C" w:rsidRPr="000C7957">
        <w:t>m</w:t>
      </w:r>
      <w:bookmarkEnd w:id="2"/>
      <w:bookmarkEnd w:id="3"/>
      <w:bookmarkEnd w:id="4"/>
      <w:r w:rsidR="00094D6C" w:rsidRPr="000C7957">
        <w:t xml:space="preserve"> (hereinafter referred to as TSP), i</w:t>
      </w:r>
      <w:bookmarkStart w:id="5" w:name="OLE_LINK1"/>
      <w:bookmarkStart w:id="6" w:name="OLE_LINK2"/>
      <w:r w:rsidR="00094D6C" w:rsidRPr="000C7957">
        <w:t xml:space="preserve">n which qualified students enrolled at </w:t>
      </w:r>
      <w:r w:rsidRPr="000C7957">
        <w:rPr>
          <w:lang w:eastAsia="zh-CN"/>
        </w:rPr>
        <w:t>CGU</w:t>
      </w:r>
      <w:r w:rsidR="00094D6C" w:rsidRPr="000C7957">
        <w:t xml:space="preserve">, </w:t>
      </w:r>
      <w:r w:rsidR="00F661EE" w:rsidRPr="000C7957">
        <w:t xml:space="preserve">after successfully completing the first three (3) years of their undergraduate curriculum in </w:t>
      </w:r>
      <w:bookmarkStart w:id="7" w:name="OLE_LINK8"/>
      <w:bookmarkStart w:id="8" w:name="OLE_LINK9"/>
      <w:bookmarkStart w:id="9" w:name="OLE_LINK10"/>
      <w:r w:rsidR="00F661EE" w:rsidRPr="000C7957">
        <w:t xml:space="preserve">an engineering field (i.e., </w:t>
      </w:r>
      <w:r w:rsidR="00B57758" w:rsidRPr="000C7957">
        <w:t xml:space="preserve">Chemical and Materials Engineering, Computer Science and Information Engineering, </w:t>
      </w:r>
      <w:r w:rsidR="00F661EE" w:rsidRPr="000C7957">
        <w:t xml:space="preserve">Electrical Engineering, Electronic Engineering, </w:t>
      </w:r>
      <w:r w:rsidR="00B57758" w:rsidRPr="000C7957">
        <w:t xml:space="preserve">and </w:t>
      </w:r>
      <w:r w:rsidR="00F661EE" w:rsidRPr="000C7957">
        <w:t>Mechanical Engineering)</w:t>
      </w:r>
      <w:bookmarkEnd w:id="7"/>
      <w:bookmarkEnd w:id="8"/>
      <w:bookmarkEnd w:id="9"/>
      <w:r w:rsidR="00F661EE" w:rsidRPr="000C7957">
        <w:t xml:space="preserve">, will be accepted into the appropriate department in the College of </w:t>
      </w:r>
      <w:r w:rsidR="00E050DE">
        <w:rPr>
          <w:rFonts w:eastAsia="新細明體" w:hint="eastAsia"/>
          <w:lang w:eastAsia="zh-TW"/>
        </w:rPr>
        <w:t>XXXXX</w:t>
      </w:r>
      <w:r w:rsidR="00F661EE" w:rsidRPr="000C7957">
        <w:t xml:space="preserve">  at </w:t>
      </w:r>
      <w:r w:rsidR="00E050DE">
        <w:rPr>
          <w:rFonts w:eastAsia="新細明體" w:hint="eastAsia"/>
          <w:lang w:eastAsia="zh-TW"/>
        </w:rPr>
        <w:t>XXXXX</w:t>
      </w:r>
      <w:r w:rsidR="00F661EE" w:rsidRPr="000C7957">
        <w:t xml:space="preserve"> (subject to all applicable </w:t>
      </w:r>
      <w:r w:rsidR="00E050DE">
        <w:rPr>
          <w:rFonts w:eastAsia="新細明體" w:hint="eastAsia"/>
          <w:lang w:eastAsia="zh-TW"/>
        </w:rPr>
        <w:t>XXXXX</w:t>
      </w:r>
      <w:r w:rsidR="00F661EE" w:rsidRPr="000C7957">
        <w:t xml:space="preserve"> College of </w:t>
      </w:r>
      <w:r w:rsidR="00E050DE">
        <w:rPr>
          <w:rFonts w:eastAsia="新細明體" w:hint="eastAsia"/>
          <w:lang w:eastAsia="zh-TW"/>
        </w:rPr>
        <w:t>XXXXX</w:t>
      </w:r>
      <w:r w:rsidR="00F661EE" w:rsidRPr="000C7957">
        <w:t xml:space="preserve">  policies of admission procedures and standards</w:t>
      </w:r>
      <w:r w:rsidR="00F661EE" w:rsidRPr="000C7957">
        <w:rPr>
          <w:lang w:eastAsia="zh-CN"/>
        </w:rPr>
        <w:t xml:space="preserve">). </w:t>
      </w:r>
      <w:r w:rsidR="00094D6C" w:rsidRPr="000C7957">
        <w:rPr>
          <w:lang w:eastAsia="zh-CN"/>
        </w:rPr>
        <w:t xml:space="preserve"> For the</w:t>
      </w:r>
      <w:r w:rsidR="00094D6C" w:rsidRPr="000C7957">
        <w:t xml:space="preserve"> first year at </w:t>
      </w:r>
      <w:r w:rsidR="00E050DE">
        <w:rPr>
          <w:rFonts w:eastAsia="新細明體" w:hint="eastAsia"/>
          <w:lang w:eastAsia="zh-TW"/>
        </w:rPr>
        <w:t>XXXXX</w:t>
      </w:r>
      <w:r w:rsidR="00094D6C" w:rsidRPr="000C7957">
        <w:rPr>
          <w:lang w:eastAsia="zh-CN"/>
        </w:rPr>
        <w:t xml:space="preserve">, students who have successfully completed mutually approved curricula and met all the undergraduate degree requirements will be awarded the </w:t>
      </w:r>
      <w:bookmarkStart w:id="10" w:name="OLE_LINK26"/>
      <w:r w:rsidR="00094D6C" w:rsidRPr="000C7957">
        <w:rPr>
          <w:lang w:eastAsia="zh-CN"/>
        </w:rPr>
        <w:t xml:space="preserve">Graduation Certificate </w:t>
      </w:r>
      <w:bookmarkEnd w:id="10"/>
      <w:r w:rsidR="00094D6C" w:rsidRPr="000C7957">
        <w:rPr>
          <w:lang w:eastAsia="zh-CN"/>
        </w:rPr>
        <w:t xml:space="preserve">and Bachelor’s Degree of </w:t>
      </w:r>
      <w:r w:rsidRPr="000C7957">
        <w:rPr>
          <w:lang w:eastAsia="zh-CN"/>
        </w:rPr>
        <w:t>CGU</w:t>
      </w:r>
      <w:r w:rsidR="00094D6C" w:rsidRPr="000C7957">
        <w:rPr>
          <w:lang w:eastAsia="zh-CN"/>
        </w:rPr>
        <w:t xml:space="preserve">.  For the second year at </w:t>
      </w:r>
      <w:r w:rsidR="00E050DE">
        <w:rPr>
          <w:rFonts w:eastAsia="新細明體" w:hint="eastAsia"/>
          <w:lang w:eastAsia="zh-TW"/>
        </w:rPr>
        <w:t>XXXXX</w:t>
      </w:r>
      <w:r w:rsidR="00094D6C" w:rsidRPr="000C7957">
        <w:rPr>
          <w:lang w:eastAsia="zh-CN"/>
        </w:rPr>
        <w:t xml:space="preserve">, upon successful completion of a required training curriculum, students will be awarded the Master’s degree </w:t>
      </w:r>
      <w:r w:rsidR="00C27C02" w:rsidRPr="000C7957">
        <w:rPr>
          <w:rFonts w:hint="eastAsia"/>
          <w:lang w:eastAsia="zh-CN"/>
        </w:rPr>
        <w:t xml:space="preserve">in engineering </w:t>
      </w:r>
      <w:r w:rsidR="00094D6C" w:rsidRPr="000C7957">
        <w:rPr>
          <w:lang w:eastAsia="zh-CN"/>
        </w:rPr>
        <w:t xml:space="preserve">of </w:t>
      </w:r>
      <w:r w:rsidR="00E050DE">
        <w:rPr>
          <w:rFonts w:eastAsia="新細明體" w:hint="eastAsia"/>
          <w:lang w:eastAsia="zh-TW"/>
        </w:rPr>
        <w:t>XXXXX</w:t>
      </w:r>
      <w:r w:rsidR="00094D6C" w:rsidRPr="000C7957">
        <w:rPr>
          <w:lang w:eastAsia="zh-CN"/>
        </w:rPr>
        <w:t xml:space="preserve">.                                                                                          </w:t>
      </w:r>
    </w:p>
    <w:bookmarkEnd w:id="5"/>
    <w:bookmarkEnd w:id="6"/>
    <w:p w14:paraId="4C1D38CC" w14:textId="77777777" w:rsidR="00094D6C" w:rsidRPr="000C7957" w:rsidRDefault="00094D6C" w:rsidP="00E35B80">
      <w:pPr>
        <w:numPr>
          <w:ilvl w:val="1"/>
          <w:numId w:val="9"/>
        </w:numPr>
        <w:spacing w:line="360" w:lineRule="auto"/>
        <w:jc w:val="both"/>
      </w:pPr>
      <w:r w:rsidRPr="000C7957">
        <w:rPr>
          <w:lang w:eastAsia="zh-CN"/>
        </w:rPr>
        <w:lastRenderedPageBreak/>
        <w:t xml:space="preserve">  </w:t>
      </w:r>
      <w:r w:rsidRPr="000C7957">
        <w:t>The Parties have agreed that the collaborative education program will be conducted in accordance with the terms and conditions set out in this Agreement.</w:t>
      </w:r>
    </w:p>
    <w:p w14:paraId="1818CE4B" w14:textId="77777777" w:rsidR="00094D6C" w:rsidRPr="000C7957" w:rsidRDefault="00094D6C" w:rsidP="00E35B80">
      <w:pPr>
        <w:numPr>
          <w:ilvl w:val="1"/>
          <w:numId w:val="9"/>
        </w:numPr>
        <w:spacing w:line="360" w:lineRule="auto"/>
        <w:jc w:val="both"/>
        <w:rPr>
          <w:b/>
          <w:bCs/>
        </w:rPr>
      </w:pPr>
      <w:r w:rsidRPr="000C7957">
        <w:rPr>
          <w:lang w:eastAsia="zh-CN"/>
        </w:rPr>
        <w:t xml:space="preserve">  No agreement or understanding varying or extending this agreement shall be legally binding upon either party unless specified in writing by both Parties. </w:t>
      </w:r>
      <w:r w:rsidRPr="000C7957">
        <w:t xml:space="preserve">Parties may agree to modify the agreement in writing </w:t>
      </w:r>
      <w:r w:rsidR="00932A39" w:rsidRPr="000C7957">
        <w:rPr>
          <w:rFonts w:hint="eastAsia"/>
          <w:lang w:eastAsia="zh-CN"/>
        </w:rPr>
        <w:t xml:space="preserve">after confirmation, </w:t>
      </w:r>
      <w:r w:rsidRPr="000C7957">
        <w:t>to the extent that it is</w:t>
      </w:r>
      <w:r w:rsidR="00932A39" w:rsidRPr="000C7957">
        <w:rPr>
          <w:rFonts w:hint="eastAsia"/>
          <w:lang w:eastAsia="zh-CN"/>
        </w:rPr>
        <w:t xml:space="preserve"> and</w:t>
      </w:r>
      <w:r w:rsidRPr="000C7957">
        <w:t xml:space="preserve"> </w:t>
      </w:r>
      <w:r w:rsidR="00932A39" w:rsidRPr="000C7957">
        <w:rPr>
          <w:rFonts w:hint="eastAsia"/>
          <w:lang w:eastAsia="zh-CN"/>
        </w:rPr>
        <w:t xml:space="preserve">if it is </w:t>
      </w:r>
      <w:r w:rsidRPr="000C7957">
        <w:t>inconsistent.  This being so, the later agreement is the one which is binding.</w:t>
      </w:r>
    </w:p>
    <w:p w14:paraId="0AAEC11B" w14:textId="77777777" w:rsidR="00094D6C" w:rsidRPr="000C7957" w:rsidRDefault="00094D6C" w:rsidP="00777AA8">
      <w:pPr>
        <w:spacing w:line="360" w:lineRule="auto"/>
        <w:jc w:val="both"/>
        <w:rPr>
          <w:b/>
          <w:bCs/>
        </w:rPr>
      </w:pPr>
    </w:p>
    <w:p w14:paraId="6D32E293" w14:textId="77777777" w:rsidR="00094D6C" w:rsidRPr="000C7957" w:rsidRDefault="00094D6C" w:rsidP="00E35B80">
      <w:pPr>
        <w:numPr>
          <w:ilvl w:val="0"/>
          <w:numId w:val="2"/>
        </w:numPr>
        <w:spacing w:line="360" w:lineRule="auto"/>
        <w:rPr>
          <w:b/>
          <w:bCs/>
        </w:rPr>
      </w:pPr>
      <w:r w:rsidRPr="000C7957">
        <w:rPr>
          <w:b/>
          <w:bCs/>
        </w:rPr>
        <w:t xml:space="preserve">The </w:t>
      </w:r>
      <w:r w:rsidR="00932A39" w:rsidRPr="000C7957">
        <w:rPr>
          <w:rFonts w:hint="eastAsia"/>
          <w:b/>
          <w:bCs/>
          <w:lang w:eastAsia="zh-CN"/>
        </w:rPr>
        <w:t xml:space="preserve"> TSP </w:t>
      </w:r>
      <w:r w:rsidRPr="000C7957">
        <w:rPr>
          <w:b/>
          <w:bCs/>
        </w:rPr>
        <w:t xml:space="preserve">Program </w:t>
      </w:r>
    </w:p>
    <w:p w14:paraId="542B2354" w14:textId="0239149E" w:rsidR="00094D6C" w:rsidRPr="00E35B80" w:rsidRDefault="00094D6C" w:rsidP="00E35B80">
      <w:pPr>
        <w:pStyle w:val="aa"/>
        <w:numPr>
          <w:ilvl w:val="1"/>
          <w:numId w:val="10"/>
        </w:numPr>
        <w:spacing w:line="360" w:lineRule="auto"/>
        <w:ind w:leftChars="0"/>
        <w:jc w:val="both"/>
        <w:rPr>
          <w:b/>
          <w:bCs/>
        </w:rPr>
      </w:pPr>
      <w:r w:rsidRPr="000C7957">
        <w:t>The academic program of</w:t>
      </w:r>
      <w:r w:rsidRPr="000C7957">
        <w:rPr>
          <w:lang w:eastAsia="zh-CN"/>
        </w:rPr>
        <w:t xml:space="preserve"> TSP </w:t>
      </w:r>
      <w:r w:rsidRPr="000C7957">
        <w:t xml:space="preserve">will be implemented and administered in two phases. During Phase I, </w:t>
      </w:r>
      <w:r w:rsidR="00905433" w:rsidRPr="000C7957">
        <w:rPr>
          <w:lang w:eastAsia="zh-CN"/>
        </w:rPr>
        <w:t>CGU</w:t>
      </w:r>
      <w:r w:rsidRPr="000C7957">
        <w:t xml:space="preserve"> will select students as candidates for study at </w:t>
      </w:r>
      <w:r w:rsidR="00E050DE" w:rsidRPr="00E35B80">
        <w:rPr>
          <w:rFonts w:eastAsia="新細明體" w:hint="eastAsia"/>
          <w:lang w:eastAsia="zh-TW"/>
        </w:rPr>
        <w:t>XXXXX</w:t>
      </w:r>
      <w:r w:rsidRPr="000C7957">
        <w:t xml:space="preserve"> under the </w:t>
      </w:r>
      <w:r w:rsidRPr="000C7957">
        <w:rPr>
          <w:lang w:eastAsia="zh-CN"/>
        </w:rPr>
        <w:t xml:space="preserve">TSP, </w:t>
      </w:r>
      <w:r w:rsidRPr="000C7957">
        <w:t xml:space="preserve">and these students will study at </w:t>
      </w:r>
      <w:r w:rsidR="00905433" w:rsidRPr="000C7957">
        <w:rPr>
          <w:lang w:eastAsia="zh-CN"/>
        </w:rPr>
        <w:t>CGU</w:t>
      </w:r>
      <w:r w:rsidRPr="000C7957">
        <w:t xml:space="preserve"> to complete the first three (3) of a four (4) year Bachelor’s Degree program in an engineering discipline.  The qualified students as recommended by </w:t>
      </w:r>
      <w:r w:rsidR="00905433" w:rsidRPr="000C7957">
        <w:rPr>
          <w:lang w:eastAsia="zh-CN"/>
        </w:rPr>
        <w:t>CGU</w:t>
      </w:r>
      <w:r w:rsidRPr="000C7957">
        <w:t xml:space="preserve"> and evaluated and accepted by </w:t>
      </w:r>
      <w:r w:rsidR="00E050DE" w:rsidRPr="00E35B80">
        <w:rPr>
          <w:rFonts w:eastAsia="新細明體" w:hint="eastAsia"/>
          <w:lang w:eastAsia="zh-TW"/>
        </w:rPr>
        <w:t>XXXXX</w:t>
      </w:r>
      <w:r w:rsidRPr="000C7957">
        <w:t xml:space="preserve"> in accordance</w:t>
      </w:r>
      <w:r w:rsidRPr="000C7957">
        <w:rPr>
          <w:lang w:eastAsia="zh-CN"/>
        </w:rPr>
        <w:t xml:space="preserve"> </w:t>
      </w:r>
      <w:r w:rsidRPr="000C7957">
        <w:t>with</w:t>
      </w:r>
      <w:r w:rsidRPr="000C7957">
        <w:rPr>
          <w:lang w:eastAsia="zh-CN"/>
        </w:rPr>
        <w:t xml:space="preserve"> </w:t>
      </w:r>
      <w:r w:rsidR="00E050DE" w:rsidRPr="00E35B80">
        <w:rPr>
          <w:rFonts w:eastAsia="新細明體" w:hint="eastAsia"/>
          <w:lang w:eastAsia="zh-TW"/>
        </w:rPr>
        <w:t>XXXXX</w:t>
      </w:r>
      <w:r w:rsidRPr="000C7957">
        <w:t xml:space="preserve">’s College of </w:t>
      </w:r>
      <w:r w:rsidR="00E050DE" w:rsidRPr="00E35B80">
        <w:rPr>
          <w:rFonts w:eastAsia="新細明體" w:hint="eastAsia"/>
          <w:lang w:eastAsia="zh-TW"/>
        </w:rPr>
        <w:t>XXXXX</w:t>
      </w:r>
      <w:r w:rsidRPr="000C7957">
        <w:t xml:space="preserve"> will enter Phase II of the</w:t>
      </w:r>
      <w:r w:rsidRPr="000C7957">
        <w:rPr>
          <w:lang w:eastAsia="zh-CN"/>
        </w:rPr>
        <w:t xml:space="preserve"> </w:t>
      </w:r>
      <w:r w:rsidRPr="000C7957">
        <w:t xml:space="preserve">Program.  In Phase II the students will continue their studies in an appropriate engineering discipline at </w:t>
      </w:r>
      <w:r w:rsidR="00E050DE" w:rsidRPr="00E35B80">
        <w:rPr>
          <w:rFonts w:eastAsia="新細明體" w:hint="eastAsia"/>
          <w:lang w:eastAsia="zh-TW"/>
        </w:rPr>
        <w:t>XXXXX</w:t>
      </w:r>
      <w:r w:rsidRPr="000C7957">
        <w:t xml:space="preserve">   following the approved curricula.  Each successful student will receive a Bachelor’s degree</w:t>
      </w:r>
      <w:r w:rsidRPr="000C7957">
        <w:rPr>
          <w:lang w:eastAsia="zh-CN"/>
        </w:rPr>
        <w:t xml:space="preserve"> and a </w:t>
      </w:r>
      <w:r w:rsidRPr="000C7957">
        <w:t xml:space="preserve">Graduation Certificate from </w:t>
      </w:r>
      <w:r w:rsidR="00905433" w:rsidRPr="000C7957">
        <w:rPr>
          <w:lang w:eastAsia="zh-CN"/>
        </w:rPr>
        <w:t>CGU</w:t>
      </w:r>
      <w:r w:rsidRPr="000C7957">
        <w:t xml:space="preserve"> and a Master’s degree from </w:t>
      </w:r>
      <w:r w:rsidR="00E050DE" w:rsidRPr="00E35B80">
        <w:rPr>
          <w:rFonts w:eastAsia="新細明體" w:hint="eastAsia"/>
          <w:lang w:eastAsia="zh-TW"/>
        </w:rPr>
        <w:t>XXXXX</w:t>
      </w:r>
      <w:r w:rsidRPr="000C7957">
        <w:t>.</w:t>
      </w:r>
    </w:p>
    <w:p w14:paraId="15F72629" w14:textId="77777777" w:rsidR="00094D6C" w:rsidRPr="000C7957" w:rsidRDefault="00094D6C" w:rsidP="00E35B80">
      <w:pPr>
        <w:numPr>
          <w:ilvl w:val="1"/>
          <w:numId w:val="10"/>
        </w:numPr>
        <w:spacing w:line="360" w:lineRule="auto"/>
        <w:jc w:val="both"/>
      </w:pPr>
      <w:r w:rsidRPr="000C7957">
        <w:t>The collaborative</w:t>
      </w:r>
      <w:r w:rsidRPr="000C7957">
        <w:rPr>
          <w:lang w:eastAsia="zh-CN"/>
        </w:rPr>
        <w:t xml:space="preserve"> TSP </w:t>
      </w:r>
      <w:r w:rsidRPr="000C7957">
        <w:t>will comprise two phases:</w:t>
      </w:r>
    </w:p>
    <w:p w14:paraId="457FA1CD" w14:textId="77777777" w:rsidR="00094D6C" w:rsidRPr="000C7957" w:rsidRDefault="00094D6C" w:rsidP="00094D6C">
      <w:pPr>
        <w:spacing w:line="360" w:lineRule="auto"/>
        <w:ind w:firstLine="540"/>
        <w:outlineLvl w:val="0"/>
        <w:rPr>
          <w:b/>
          <w:bCs/>
          <w:lang w:eastAsia="zh-CN"/>
        </w:rPr>
      </w:pPr>
      <w:r w:rsidRPr="000C7957">
        <w:rPr>
          <w:b/>
          <w:bCs/>
        </w:rPr>
        <w:t>Phase I</w:t>
      </w:r>
    </w:p>
    <w:p w14:paraId="4C6F0412" w14:textId="6E86B771" w:rsidR="00094D6C" w:rsidRPr="000C7957" w:rsidRDefault="00094D6C" w:rsidP="00E35B80">
      <w:pPr>
        <w:pStyle w:val="aa"/>
        <w:numPr>
          <w:ilvl w:val="2"/>
          <w:numId w:val="12"/>
        </w:numPr>
        <w:tabs>
          <w:tab w:val="clear" w:pos="1800"/>
          <w:tab w:val="num" w:pos="1701"/>
        </w:tabs>
        <w:spacing w:line="360" w:lineRule="auto"/>
        <w:ind w:leftChars="0" w:left="1701" w:hanging="708"/>
        <w:jc w:val="both"/>
      </w:pPr>
      <w:r w:rsidRPr="000C7957">
        <w:t xml:space="preserve">Three years of study at </w:t>
      </w:r>
      <w:r w:rsidR="00905433" w:rsidRPr="000C7957">
        <w:rPr>
          <w:lang w:eastAsia="zh-CN"/>
        </w:rPr>
        <w:t>CGU</w:t>
      </w:r>
      <w:r w:rsidRPr="000C7957">
        <w:t xml:space="preserve"> during which time the students will complete required courses in an engineering discipline at </w:t>
      </w:r>
      <w:r w:rsidR="00905433" w:rsidRPr="000C7957">
        <w:rPr>
          <w:lang w:eastAsia="zh-CN"/>
        </w:rPr>
        <w:t>CGU</w:t>
      </w:r>
      <w:r w:rsidRPr="000C7957">
        <w:t xml:space="preserve"> as well as extra English language </w:t>
      </w:r>
      <w:r w:rsidR="002F6DEC" w:rsidRPr="000C7957">
        <w:rPr>
          <w:rFonts w:hint="eastAsia"/>
          <w:lang w:eastAsia="zh-CN"/>
        </w:rPr>
        <w:t xml:space="preserve">learning </w:t>
      </w:r>
      <w:r w:rsidRPr="000C7957">
        <w:t xml:space="preserve">classes and achieve the language proficiency required by </w:t>
      </w:r>
      <w:r w:rsidR="00A90F17" w:rsidRPr="00E35B80">
        <w:rPr>
          <w:rFonts w:eastAsia="新細明體" w:hint="eastAsia"/>
          <w:lang w:eastAsia="zh-TW"/>
        </w:rPr>
        <w:t>XXXXX</w:t>
      </w:r>
      <w:r w:rsidRPr="000C7957">
        <w:t xml:space="preserve"> for entry.</w:t>
      </w:r>
    </w:p>
    <w:p w14:paraId="59FC1522" w14:textId="6FA3292D" w:rsidR="00094D6C" w:rsidRPr="000C7957" w:rsidRDefault="00094D6C" w:rsidP="00E35B80">
      <w:pPr>
        <w:pStyle w:val="aa"/>
        <w:numPr>
          <w:ilvl w:val="2"/>
          <w:numId w:val="12"/>
        </w:numPr>
        <w:tabs>
          <w:tab w:val="clear" w:pos="1800"/>
          <w:tab w:val="num" w:pos="1701"/>
        </w:tabs>
        <w:spacing w:line="360" w:lineRule="auto"/>
        <w:ind w:leftChars="0" w:left="1701" w:hanging="708"/>
        <w:jc w:val="both"/>
      </w:pPr>
      <w:r w:rsidRPr="000C7957">
        <w:rPr>
          <w:lang w:eastAsia="zh-CN"/>
        </w:rPr>
        <w:lastRenderedPageBreak/>
        <w:t xml:space="preserve">English language proficiency for entry to </w:t>
      </w:r>
      <w:r w:rsidR="00A90F17" w:rsidRPr="00E35B80">
        <w:rPr>
          <w:rFonts w:eastAsia="新細明體" w:hint="eastAsia"/>
          <w:lang w:eastAsia="zh-TW"/>
        </w:rPr>
        <w:t>XXXXX</w:t>
      </w:r>
      <w:r w:rsidRPr="000C7957">
        <w:rPr>
          <w:lang w:eastAsia="zh-CN"/>
        </w:rPr>
        <w:t xml:space="preserve"> should be at least TOEFL </w:t>
      </w:r>
      <w:proofErr w:type="spellStart"/>
      <w:r w:rsidR="00B57758" w:rsidRPr="000C7957">
        <w:rPr>
          <w:lang w:eastAsia="zh-CN"/>
        </w:rPr>
        <w:t>iBT</w:t>
      </w:r>
      <w:proofErr w:type="spellEnd"/>
      <w:r w:rsidR="00B57758" w:rsidRPr="000C7957">
        <w:rPr>
          <w:lang w:eastAsia="zh-CN"/>
        </w:rPr>
        <w:t xml:space="preserve"> 79 </w:t>
      </w:r>
      <w:r w:rsidRPr="000C7957">
        <w:rPr>
          <w:lang w:eastAsia="zh-CN"/>
        </w:rPr>
        <w:t>or IELTS 6.5.  The English language courses to improve language proficiency will be taught at the</w:t>
      </w:r>
      <w:bookmarkStart w:id="11" w:name="OLE_LINK13"/>
      <w:r w:rsidRPr="000C7957">
        <w:rPr>
          <w:lang w:eastAsia="zh-CN"/>
        </w:rPr>
        <w:t xml:space="preserve"> English Language Institute</w:t>
      </w:r>
      <w:bookmarkEnd w:id="11"/>
      <w:r w:rsidRPr="000C7957">
        <w:rPr>
          <w:lang w:eastAsia="zh-CN"/>
        </w:rPr>
        <w:t xml:space="preserve"> at </w:t>
      </w:r>
      <w:r w:rsidR="00A90F17" w:rsidRPr="00E35B80">
        <w:rPr>
          <w:rFonts w:eastAsia="新細明體" w:hint="eastAsia"/>
          <w:lang w:eastAsia="zh-TW"/>
        </w:rPr>
        <w:t>XXXXX</w:t>
      </w:r>
      <w:r w:rsidRPr="000C7957">
        <w:rPr>
          <w:lang w:eastAsia="zh-CN"/>
        </w:rPr>
        <w:t xml:space="preserve">.  </w:t>
      </w:r>
      <w:r w:rsidRPr="000C7957">
        <w:t xml:space="preserve">If necessary, we may require a student to take English language course at the English Language Institute.  In that case, the student will receive </w:t>
      </w:r>
      <w:bookmarkStart w:id="12" w:name="OLE_LINK22"/>
      <w:r w:rsidRPr="000C7957">
        <w:t>Provisional Admission</w:t>
      </w:r>
      <w:bookmarkEnd w:id="12"/>
      <w:r w:rsidRPr="000C7957">
        <w:t>.</w:t>
      </w:r>
    </w:p>
    <w:p w14:paraId="36C39716" w14:textId="2B408A4C" w:rsidR="00094D6C" w:rsidRPr="000C7957" w:rsidRDefault="00094D6C" w:rsidP="00E35B80">
      <w:pPr>
        <w:pStyle w:val="aa"/>
        <w:numPr>
          <w:ilvl w:val="2"/>
          <w:numId w:val="12"/>
        </w:numPr>
        <w:tabs>
          <w:tab w:val="clear" w:pos="1800"/>
          <w:tab w:val="num" w:pos="1701"/>
        </w:tabs>
        <w:spacing w:line="360" w:lineRule="auto"/>
        <w:ind w:leftChars="0" w:left="1701" w:hanging="708"/>
        <w:jc w:val="both"/>
      </w:pPr>
      <w:r w:rsidRPr="000C7957">
        <w:rPr>
          <w:lang w:eastAsia="zh-CN"/>
        </w:rPr>
        <w:t xml:space="preserve">Students who wish to proceed to Phase II will be assessed by an appropriate Graduate Admissions Committee in the College of Engineering to determine their qualification for entry to the </w:t>
      </w:r>
      <w:r w:rsidR="00A90F17" w:rsidRPr="00E35B80">
        <w:rPr>
          <w:rFonts w:eastAsia="新細明體" w:hint="eastAsia"/>
          <w:lang w:eastAsia="zh-TW"/>
        </w:rPr>
        <w:t>XXXXX</w:t>
      </w:r>
      <w:r w:rsidRPr="000C7957">
        <w:rPr>
          <w:lang w:eastAsia="zh-CN"/>
        </w:rPr>
        <w:t xml:space="preserve"> program in a manner assessed of other international students wishing to enroll at </w:t>
      </w:r>
      <w:r w:rsidR="00A90F17" w:rsidRPr="00E35B80">
        <w:rPr>
          <w:rFonts w:eastAsia="新細明體" w:hint="eastAsia"/>
          <w:lang w:eastAsia="zh-TW"/>
        </w:rPr>
        <w:t>XXXXX</w:t>
      </w:r>
      <w:r w:rsidRPr="000C7957">
        <w:rPr>
          <w:lang w:eastAsia="zh-CN"/>
        </w:rPr>
        <w:t xml:space="preserve">.  </w:t>
      </w:r>
      <w:r w:rsidRPr="000C7957">
        <w:t xml:space="preserve">Students who maintain a GPA of 2.75 or higher and/or are in the top quartile of their class during the first three (3) years of study at </w:t>
      </w:r>
      <w:r w:rsidR="00905433" w:rsidRPr="000C7957">
        <w:rPr>
          <w:lang w:eastAsia="zh-CN"/>
        </w:rPr>
        <w:t>CGU</w:t>
      </w:r>
      <w:r w:rsidRPr="000C7957">
        <w:t xml:space="preserve"> will be considered for admission.</w:t>
      </w:r>
    </w:p>
    <w:p w14:paraId="088809C0" w14:textId="41128D0A" w:rsidR="00094D6C" w:rsidRPr="000C7957" w:rsidRDefault="00094D6C" w:rsidP="00E35B80">
      <w:pPr>
        <w:pStyle w:val="aa"/>
        <w:numPr>
          <w:ilvl w:val="2"/>
          <w:numId w:val="12"/>
        </w:numPr>
        <w:tabs>
          <w:tab w:val="clear" w:pos="1800"/>
          <w:tab w:val="num" w:pos="1701"/>
        </w:tabs>
        <w:spacing w:line="360" w:lineRule="auto"/>
        <w:ind w:leftChars="0" w:left="1701" w:hanging="708"/>
        <w:jc w:val="both"/>
      </w:pPr>
      <w:r w:rsidRPr="000C7957">
        <w:t xml:space="preserve">Students who pass the assessment process in 2.2.3 and meet all requirements of </w:t>
      </w:r>
      <w:r w:rsidR="002F6DEC" w:rsidRPr="000C7957">
        <w:rPr>
          <w:rFonts w:hint="eastAsia"/>
          <w:lang w:eastAsia="zh-CN"/>
        </w:rPr>
        <w:t xml:space="preserve">related courses in </w:t>
      </w:r>
      <w:r w:rsidRPr="000C7957">
        <w:t xml:space="preserve">Phase I will be admitted to study at </w:t>
      </w:r>
      <w:r w:rsidR="00A90F17" w:rsidRPr="00E35B80">
        <w:rPr>
          <w:rFonts w:eastAsia="新細明體" w:hint="eastAsia"/>
          <w:lang w:eastAsia="zh-TW"/>
        </w:rPr>
        <w:t>XXXXX</w:t>
      </w:r>
      <w:r w:rsidRPr="000C7957">
        <w:t xml:space="preserve"> under the</w:t>
      </w:r>
      <w:r w:rsidRPr="000C7957">
        <w:rPr>
          <w:lang w:eastAsia="zh-CN"/>
        </w:rPr>
        <w:t xml:space="preserve"> TSP </w:t>
      </w:r>
      <w:r w:rsidRPr="000C7957">
        <w:t>with an official admission letter to assist their application for an</w:t>
      </w:r>
      <w:bookmarkStart w:id="13" w:name="OLE_LINK14"/>
      <w:r w:rsidRPr="000C7957">
        <w:t xml:space="preserve"> F-1 </w:t>
      </w:r>
      <w:bookmarkEnd w:id="13"/>
      <w:r w:rsidRPr="000C7957">
        <w:t xml:space="preserve">visa to continue their education at </w:t>
      </w:r>
      <w:r w:rsidR="00A90F17" w:rsidRPr="00E35B80">
        <w:rPr>
          <w:rFonts w:eastAsia="新細明體" w:hint="eastAsia"/>
          <w:lang w:eastAsia="zh-TW"/>
        </w:rPr>
        <w:t>XXXXX</w:t>
      </w:r>
      <w:r w:rsidRPr="000C7957">
        <w:t>.</w:t>
      </w:r>
    </w:p>
    <w:p w14:paraId="65EACDA9" w14:textId="533345A4" w:rsidR="00094D6C" w:rsidRPr="000C7957" w:rsidRDefault="00094D6C" w:rsidP="00E35B80">
      <w:pPr>
        <w:pStyle w:val="aa"/>
        <w:numPr>
          <w:ilvl w:val="2"/>
          <w:numId w:val="12"/>
        </w:numPr>
        <w:tabs>
          <w:tab w:val="clear" w:pos="1800"/>
          <w:tab w:val="num" w:pos="1701"/>
        </w:tabs>
        <w:spacing w:line="360" w:lineRule="auto"/>
        <w:ind w:leftChars="0" w:left="1701" w:hanging="708"/>
        <w:jc w:val="both"/>
      </w:pPr>
      <w:r w:rsidRPr="000C7957">
        <w:t xml:space="preserve">Once the F-1 visa is issued and all </w:t>
      </w:r>
      <w:r w:rsidR="00A90F17" w:rsidRPr="00E35B80">
        <w:rPr>
          <w:rFonts w:eastAsia="新細明體" w:hint="eastAsia"/>
          <w:lang w:eastAsia="zh-TW"/>
        </w:rPr>
        <w:t>XXXXX</w:t>
      </w:r>
      <w:r w:rsidRPr="000C7957">
        <w:t xml:space="preserve"> requirements of enroll</w:t>
      </w:r>
      <w:r w:rsidRPr="000C7957">
        <w:rPr>
          <w:lang w:eastAsia="zh-CN"/>
        </w:rPr>
        <w:t>m</w:t>
      </w:r>
      <w:r w:rsidRPr="000C7957">
        <w:t xml:space="preserve">ent are satisfied, students will be permitted to enroll in the College of </w:t>
      </w:r>
      <w:r w:rsidR="00A90F17" w:rsidRPr="00E35B80">
        <w:rPr>
          <w:rFonts w:eastAsia="新細明體" w:hint="eastAsia"/>
          <w:lang w:eastAsia="zh-TW"/>
        </w:rPr>
        <w:t>XXXXX</w:t>
      </w:r>
      <w:r w:rsidRPr="000C7957">
        <w:t xml:space="preserve"> at </w:t>
      </w:r>
      <w:r w:rsidR="00A90F17" w:rsidRPr="00E35B80">
        <w:rPr>
          <w:rFonts w:eastAsia="新細明體" w:hint="eastAsia"/>
          <w:lang w:eastAsia="zh-TW"/>
        </w:rPr>
        <w:t>XXXXX</w:t>
      </w:r>
      <w:r w:rsidRPr="000C7957">
        <w:t>.</w:t>
      </w:r>
    </w:p>
    <w:p w14:paraId="7BE0AE19" w14:textId="77777777" w:rsidR="00094D6C" w:rsidRPr="000C7957" w:rsidRDefault="00094D6C" w:rsidP="00094D6C">
      <w:pPr>
        <w:spacing w:line="360" w:lineRule="auto"/>
        <w:outlineLvl w:val="0"/>
        <w:rPr>
          <w:b/>
          <w:bCs/>
          <w:lang w:eastAsia="zh-CN"/>
        </w:rPr>
      </w:pPr>
      <w:r w:rsidRPr="000C7957">
        <w:rPr>
          <w:b/>
          <w:bCs/>
        </w:rPr>
        <w:t xml:space="preserve">           Phase II</w:t>
      </w:r>
      <w:r w:rsidRPr="000C7957">
        <w:rPr>
          <w:b/>
          <w:bCs/>
          <w:lang w:eastAsia="zh-CN"/>
        </w:rPr>
        <w:t xml:space="preserve"> </w:t>
      </w:r>
    </w:p>
    <w:p w14:paraId="2F0CACF8" w14:textId="07D06C5B" w:rsidR="00E35B80" w:rsidRPr="00E35B80" w:rsidRDefault="00E35B80" w:rsidP="00E35B80">
      <w:pPr>
        <w:pStyle w:val="aa"/>
        <w:numPr>
          <w:ilvl w:val="2"/>
          <w:numId w:val="13"/>
        </w:numPr>
        <w:tabs>
          <w:tab w:val="left" w:pos="1680"/>
        </w:tabs>
        <w:spacing w:line="360" w:lineRule="auto"/>
        <w:ind w:leftChars="0"/>
        <w:jc w:val="both"/>
      </w:pPr>
      <w:r w:rsidRPr="00E35B80">
        <w:t xml:space="preserve">XXXXX will perform an assessment of all the applicants recommended by CGU at the end of Phase I and offer admission to students meeting XXXXX’s admission standards and the standards set forth by the College of XXXXX.  </w:t>
      </w:r>
      <w:r w:rsidRPr="00E35B80">
        <w:lastRenderedPageBreak/>
        <w:t>Students who fail the assessment or are unable to obtain an XXXXX visa to the XXXXX will continue their studies at CGU.</w:t>
      </w:r>
    </w:p>
    <w:p w14:paraId="61D99B39" w14:textId="2DE4C375" w:rsidR="00E35B80" w:rsidRPr="00E35B80" w:rsidRDefault="00E35B80" w:rsidP="00E35B80">
      <w:pPr>
        <w:pStyle w:val="aa"/>
        <w:numPr>
          <w:ilvl w:val="2"/>
          <w:numId w:val="13"/>
        </w:numPr>
        <w:tabs>
          <w:tab w:val="left" w:pos="1680"/>
        </w:tabs>
        <w:spacing w:line="360" w:lineRule="auto"/>
        <w:ind w:leftChars="0"/>
        <w:jc w:val="both"/>
      </w:pPr>
      <w:r w:rsidRPr="000C7957">
        <w:t xml:space="preserve">After completion of Phase I and successfully obtaining an </w:t>
      </w:r>
      <w:r w:rsidRPr="00E35B80">
        <w:rPr>
          <w:rFonts w:eastAsia="新細明體" w:hint="eastAsia"/>
          <w:lang w:eastAsia="zh-TW"/>
        </w:rPr>
        <w:t>XXXXX</w:t>
      </w:r>
      <w:r w:rsidRPr="000C7957">
        <w:t xml:space="preserve"> visa</w:t>
      </w:r>
      <w:r w:rsidRPr="000C7957">
        <w:rPr>
          <w:lang w:eastAsia="zh-CN"/>
        </w:rPr>
        <w:t xml:space="preserve">, </w:t>
      </w:r>
      <w:r w:rsidRPr="000C7957">
        <w:t xml:space="preserve">students will transfer to </w:t>
      </w:r>
      <w:r w:rsidRPr="00E35B80">
        <w:rPr>
          <w:rFonts w:eastAsia="新細明體" w:hint="eastAsia"/>
          <w:lang w:eastAsia="zh-TW"/>
        </w:rPr>
        <w:t>XXXXX</w:t>
      </w:r>
      <w:r w:rsidRPr="000C7957">
        <w:t xml:space="preserve"> as</w:t>
      </w:r>
      <w:r w:rsidRPr="000C7957">
        <w:rPr>
          <w:lang w:eastAsia="zh-CN"/>
        </w:rPr>
        <w:t xml:space="preserve"> provisionally-admitted </w:t>
      </w:r>
      <w:r w:rsidRPr="000C7957">
        <w:t xml:space="preserve">graduate students under this Agreement to start Phase II.  </w:t>
      </w:r>
    </w:p>
    <w:p w14:paraId="71332001" w14:textId="5F823D5E" w:rsidR="00094D6C" w:rsidRPr="000C7957" w:rsidRDefault="00094D6C" w:rsidP="00E35B80">
      <w:pPr>
        <w:pStyle w:val="aa"/>
        <w:numPr>
          <w:ilvl w:val="2"/>
          <w:numId w:val="13"/>
        </w:numPr>
        <w:tabs>
          <w:tab w:val="left" w:pos="1680"/>
        </w:tabs>
        <w:spacing w:line="360" w:lineRule="auto"/>
        <w:ind w:leftChars="0"/>
        <w:jc w:val="both"/>
      </w:pPr>
      <w:r w:rsidRPr="000C7957">
        <w:t>Students in Phase II will be afforded all of the usual</w:t>
      </w:r>
      <w:bookmarkStart w:id="14" w:name="OLE_LINK15"/>
      <w:r w:rsidRPr="000C7957">
        <w:t xml:space="preserve"> privileges </w:t>
      </w:r>
      <w:bookmarkEnd w:id="14"/>
      <w:r w:rsidRPr="000C7957">
        <w:t xml:space="preserve">of full time international students </w:t>
      </w:r>
      <w:r w:rsidR="00C609F7" w:rsidRPr="000C7957">
        <w:rPr>
          <w:rFonts w:hint="eastAsia"/>
          <w:lang w:eastAsia="zh-CN"/>
        </w:rPr>
        <w:t xml:space="preserve">in </w:t>
      </w:r>
      <w:r w:rsidR="00164722" w:rsidRPr="00E35B80">
        <w:rPr>
          <w:rFonts w:eastAsia="新細明體" w:hint="eastAsia"/>
          <w:lang w:eastAsia="zh-TW"/>
        </w:rPr>
        <w:t>XXXXXX</w:t>
      </w:r>
      <w:r w:rsidRPr="000C7957">
        <w:t xml:space="preserve"> in accordance with all applicable laws and regulations.</w:t>
      </w:r>
    </w:p>
    <w:p w14:paraId="515FC930" w14:textId="7004C154" w:rsidR="00094D6C" w:rsidRPr="000C7957" w:rsidRDefault="00094D6C" w:rsidP="00E35B80">
      <w:pPr>
        <w:pStyle w:val="aa"/>
        <w:numPr>
          <w:ilvl w:val="2"/>
          <w:numId w:val="13"/>
        </w:numPr>
        <w:tabs>
          <w:tab w:val="left" w:pos="1680"/>
        </w:tabs>
        <w:spacing w:line="360" w:lineRule="auto"/>
        <w:ind w:leftChars="0"/>
        <w:jc w:val="both"/>
      </w:pPr>
      <w:r w:rsidRPr="000C7957">
        <w:rPr>
          <w:lang w:eastAsia="zh-CN"/>
        </w:rPr>
        <w:t xml:space="preserve">Students who have successfully completed one year of mutually approved curricula and a senior research project at </w:t>
      </w:r>
      <w:r w:rsidR="00164722" w:rsidRPr="00E35B80">
        <w:rPr>
          <w:rFonts w:eastAsia="新細明體" w:hint="eastAsia"/>
          <w:lang w:eastAsia="zh-TW"/>
        </w:rPr>
        <w:t>XXXXX</w:t>
      </w:r>
      <w:r w:rsidRPr="000C7957">
        <w:rPr>
          <w:lang w:eastAsia="zh-CN"/>
        </w:rPr>
        <w:t xml:space="preserve"> </w:t>
      </w:r>
      <w:r w:rsidRPr="000C7957">
        <w:t xml:space="preserve">will be reviewed and if approved by </w:t>
      </w:r>
      <w:r w:rsidR="00905433" w:rsidRPr="000C7957">
        <w:rPr>
          <w:lang w:eastAsia="zh-CN"/>
        </w:rPr>
        <w:t>CGU</w:t>
      </w:r>
      <w:r w:rsidRPr="000C7957">
        <w:t xml:space="preserve"> will be awarded the Graduation Certificate and Bachelor’s Degree of </w:t>
      </w:r>
      <w:r w:rsidR="00905433" w:rsidRPr="000C7957">
        <w:rPr>
          <w:lang w:eastAsia="zh-CN"/>
        </w:rPr>
        <w:t>CGU</w:t>
      </w:r>
      <w:r w:rsidRPr="000C7957">
        <w:t>.</w:t>
      </w:r>
      <w:r w:rsidRPr="000C7957">
        <w:rPr>
          <w:lang w:eastAsia="zh-CN"/>
        </w:rPr>
        <w:t xml:space="preserve">                                                                    </w:t>
      </w:r>
    </w:p>
    <w:p w14:paraId="62B615F8" w14:textId="24952D95" w:rsidR="00094D6C" w:rsidRPr="000C7957" w:rsidRDefault="00094D6C" w:rsidP="00E35B80">
      <w:pPr>
        <w:pStyle w:val="aa"/>
        <w:numPr>
          <w:ilvl w:val="2"/>
          <w:numId w:val="13"/>
        </w:numPr>
        <w:tabs>
          <w:tab w:val="left" w:pos="1680"/>
        </w:tabs>
        <w:spacing w:line="360" w:lineRule="auto"/>
        <w:ind w:leftChars="0"/>
        <w:jc w:val="both"/>
      </w:pPr>
      <w:r w:rsidRPr="000C7957">
        <w:rPr>
          <w:lang w:eastAsia="zh-CN"/>
        </w:rPr>
        <w:t xml:space="preserve">Students shall receive a </w:t>
      </w:r>
      <w:bookmarkStart w:id="15" w:name="OLE_LINK20"/>
      <w:bookmarkStart w:id="16" w:name="OLE_LINK21"/>
      <w:r w:rsidRPr="000C7957">
        <w:rPr>
          <w:lang w:eastAsia="zh-CN"/>
        </w:rPr>
        <w:t xml:space="preserve">notification letter </w:t>
      </w:r>
      <w:bookmarkEnd w:id="15"/>
      <w:bookmarkEnd w:id="16"/>
      <w:r w:rsidRPr="000C7957">
        <w:rPr>
          <w:lang w:eastAsia="zh-CN"/>
        </w:rPr>
        <w:t xml:space="preserve">of their completion of their Bachelor’s Degree by </w:t>
      </w:r>
      <w:r w:rsidR="00905433" w:rsidRPr="000C7957">
        <w:rPr>
          <w:lang w:eastAsia="zh-CN"/>
        </w:rPr>
        <w:t>CGU</w:t>
      </w:r>
      <w:r w:rsidRPr="000C7957">
        <w:rPr>
          <w:lang w:eastAsia="zh-CN"/>
        </w:rPr>
        <w:t xml:space="preserve"> and </w:t>
      </w:r>
      <w:r w:rsidR="00905433" w:rsidRPr="000C7957">
        <w:rPr>
          <w:lang w:eastAsia="zh-CN"/>
        </w:rPr>
        <w:t>CGU</w:t>
      </w:r>
      <w:r w:rsidRPr="000C7957">
        <w:rPr>
          <w:lang w:eastAsia="zh-CN"/>
        </w:rPr>
        <w:t xml:space="preserve"> will forward an official copy of the letter and a transcript to the </w:t>
      </w:r>
      <w:r w:rsidR="00330F2E" w:rsidRPr="00E35B80">
        <w:rPr>
          <w:rFonts w:eastAsia="新細明體" w:hint="eastAsia"/>
          <w:lang w:eastAsia="zh-TW"/>
        </w:rPr>
        <w:t>XXXXX</w:t>
      </w:r>
      <w:r w:rsidRPr="000C7957">
        <w:rPr>
          <w:lang w:eastAsia="zh-CN"/>
        </w:rPr>
        <w:t xml:space="preserve"> Graduate Admissions office.  </w:t>
      </w:r>
      <w:r w:rsidRPr="000C7957">
        <w:t xml:space="preserve">All successfully-completed </w:t>
      </w:r>
      <w:r w:rsidR="00330F2E" w:rsidRPr="00E35B80">
        <w:rPr>
          <w:rFonts w:eastAsia="新細明體" w:hint="eastAsia"/>
          <w:lang w:eastAsia="zh-TW"/>
        </w:rPr>
        <w:t>XXXXX</w:t>
      </w:r>
      <w:r w:rsidRPr="000C7957">
        <w:t xml:space="preserve"> course work taken during the first year at </w:t>
      </w:r>
      <w:r w:rsidR="00330F2E" w:rsidRPr="00E35B80">
        <w:rPr>
          <w:rFonts w:eastAsia="新細明體" w:hint="eastAsia"/>
          <w:lang w:eastAsia="zh-TW"/>
        </w:rPr>
        <w:t>XXXXX</w:t>
      </w:r>
      <w:r w:rsidRPr="000C7957">
        <w:t xml:space="preserve"> may be counted toward a Master’s degree in an engineering discipline at </w:t>
      </w:r>
      <w:r w:rsidR="00330F2E" w:rsidRPr="00E35B80">
        <w:rPr>
          <w:rFonts w:eastAsia="新細明體" w:hint="eastAsia"/>
          <w:lang w:eastAsia="zh-TW"/>
        </w:rPr>
        <w:t>XXXXX</w:t>
      </w:r>
      <w:r w:rsidRPr="000C7957">
        <w:t>.</w:t>
      </w:r>
    </w:p>
    <w:p w14:paraId="7E75BBA2" w14:textId="01F8D940" w:rsidR="00094D6C" w:rsidRPr="000C7957" w:rsidRDefault="00C609F7" w:rsidP="00E35B80">
      <w:pPr>
        <w:pStyle w:val="aa"/>
        <w:numPr>
          <w:ilvl w:val="2"/>
          <w:numId w:val="13"/>
        </w:numPr>
        <w:tabs>
          <w:tab w:val="left" w:pos="1680"/>
        </w:tabs>
        <w:spacing w:line="360" w:lineRule="auto"/>
        <w:ind w:leftChars="0"/>
        <w:jc w:val="both"/>
      </w:pPr>
      <w:r w:rsidRPr="000C7957">
        <w:rPr>
          <w:lang w:eastAsia="zh-CN"/>
        </w:rPr>
        <w:t xml:space="preserve">During the first year of study </w:t>
      </w:r>
      <w:r w:rsidR="00094D6C" w:rsidRPr="000C7957">
        <w:t xml:space="preserve">at </w:t>
      </w:r>
      <w:r w:rsidR="00734A65" w:rsidRPr="00E35B80">
        <w:rPr>
          <w:rFonts w:eastAsia="新細明體" w:hint="eastAsia"/>
          <w:lang w:eastAsia="zh-TW"/>
        </w:rPr>
        <w:t>XXXXX</w:t>
      </w:r>
      <w:r w:rsidR="00094D6C" w:rsidRPr="000C7957">
        <w:t>, students are expected to complete at least 16</w:t>
      </w:r>
      <w:r w:rsidR="005E7C16" w:rsidRPr="00E35B80">
        <w:rPr>
          <w:rFonts w:ascii="Arial" w:hAnsi="Arial" w:cs="Arial"/>
          <w:sz w:val="15"/>
          <w:szCs w:val="15"/>
        </w:rPr>
        <w:t xml:space="preserve"> </w:t>
      </w:r>
      <w:r w:rsidR="00094D6C" w:rsidRPr="000C7957">
        <w:t>credit hours.  Also, students are expected to complete</w:t>
      </w:r>
      <w:r w:rsidR="00094D6C" w:rsidRPr="000C7957">
        <w:rPr>
          <w:lang w:eastAsia="zh-CN"/>
        </w:rPr>
        <w:t xml:space="preserve"> </w:t>
      </w:r>
      <w:r w:rsidR="0033008D" w:rsidRPr="000C7957">
        <w:rPr>
          <w:rFonts w:hint="eastAsia"/>
          <w:lang w:eastAsia="zh-CN"/>
        </w:rPr>
        <w:t xml:space="preserve">the study of </w:t>
      </w:r>
      <w:r w:rsidR="00094D6C" w:rsidRPr="000C7957">
        <w:rPr>
          <w:lang w:eastAsia="zh-CN"/>
        </w:rPr>
        <w:t xml:space="preserve">required curricula and the </w:t>
      </w:r>
      <w:r w:rsidR="00094D6C" w:rsidRPr="000C7957">
        <w:t xml:space="preserve">undergraduate </w:t>
      </w:r>
      <w:r w:rsidR="00094D6C" w:rsidRPr="000C7957">
        <w:rPr>
          <w:lang w:eastAsia="zh-CN"/>
        </w:rPr>
        <w:t xml:space="preserve">senior </w:t>
      </w:r>
      <w:r w:rsidR="00094D6C" w:rsidRPr="000C7957">
        <w:t>research project as part of</w:t>
      </w:r>
      <w:r w:rsidR="00094D6C" w:rsidRPr="000C7957">
        <w:rPr>
          <w:lang w:eastAsia="zh-CN"/>
        </w:rPr>
        <w:t xml:space="preserve"> </w:t>
      </w:r>
      <w:r w:rsidR="00905433" w:rsidRPr="000C7957">
        <w:rPr>
          <w:lang w:eastAsia="zh-CN"/>
        </w:rPr>
        <w:t>CGU</w:t>
      </w:r>
      <w:r w:rsidR="00094D6C" w:rsidRPr="000C7957">
        <w:t xml:space="preserve"> undergraduate degree requirements.  </w:t>
      </w:r>
    </w:p>
    <w:p w14:paraId="05AC2F50" w14:textId="2C9E54A6" w:rsidR="00094D6C" w:rsidRPr="000C7957" w:rsidRDefault="00725489" w:rsidP="00E35B80">
      <w:pPr>
        <w:pStyle w:val="aa"/>
        <w:numPr>
          <w:ilvl w:val="2"/>
          <w:numId w:val="13"/>
        </w:numPr>
        <w:tabs>
          <w:tab w:val="left" w:pos="1680"/>
        </w:tabs>
        <w:spacing w:line="360" w:lineRule="auto"/>
        <w:ind w:leftChars="0"/>
        <w:jc w:val="both"/>
      </w:pPr>
      <w:r w:rsidRPr="000C7957">
        <w:t xml:space="preserve">The second year at </w:t>
      </w:r>
      <w:r w:rsidR="00734A65" w:rsidRPr="00E35B80">
        <w:rPr>
          <w:rFonts w:eastAsia="新細明體" w:hint="eastAsia"/>
          <w:lang w:eastAsia="zh-TW"/>
        </w:rPr>
        <w:t>XXXXX</w:t>
      </w:r>
      <w:r w:rsidR="00094D6C" w:rsidRPr="000C7957">
        <w:t xml:space="preserve"> students are required to complete 16 credit hours of course work OR complete 8 credit hours of course work and 8 credit hours of Master Thesis Research.</w:t>
      </w:r>
    </w:p>
    <w:p w14:paraId="399FD479" w14:textId="77777777" w:rsidR="00094D6C" w:rsidRPr="000C7957" w:rsidRDefault="00094D6C" w:rsidP="00E35B80">
      <w:pPr>
        <w:numPr>
          <w:ilvl w:val="0"/>
          <w:numId w:val="13"/>
        </w:numPr>
        <w:spacing w:line="360" w:lineRule="auto"/>
        <w:rPr>
          <w:b/>
          <w:bCs/>
        </w:rPr>
      </w:pPr>
      <w:r w:rsidRPr="000C7957">
        <w:rPr>
          <w:b/>
          <w:bCs/>
        </w:rPr>
        <w:lastRenderedPageBreak/>
        <w:t>The Tuition and Fees</w:t>
      </w:r>
      <w:r w:rsidRPr="000C7957">
        <w:rPr>
          <w:b/>
          <w:bCs/>
          <w:lang w:eastAsia="zh-CN"/>
        </w:rPr>
        <w:t xml:space="preserve"> </w:t>
      </w:r>
    </w:p>
    <w:p w14:paraId="43A6F994" w14:textId="2747E85A" w:rsidR="00094D6C" w:rsidRPr="000C7957" w:rsidRDefault="00094D6C" w:rsidP="00094D6C">
      <w:pPr>
        <w:numPr>
          <w:ilvl w:val="1"/>
          <w:numId w:val="5"/>
        </w:numPr>
        <w:spacing w:line="360" w:lineRule="auto"/>
        <w:jc w:val="both"/>
        <w:rPr>
          <w:b/>
          <w:bCs/>
        </w:rPr>
      </w:pPr>
      <w:r w:rsidRPr="000C7957">
        <w:t xml:space="preserve">Student fees for Phase I studies will be collected by </w:t>
      </w:r>
      <w:r w:rsidR="00905433" w:rsidRPr="000C7957">
        <w:rPr>
          <w:lang w:eastAsia="zh-CN"/>
        </w:rPr>
        <w:t>CGU</w:t>
      </w:r>
      <w:r w:rsidRPr="000C7957">
        <w:t xml:space="preserve"> </w:t>
      </w:r>
      <w:r w:rsidR="0033008D" w:rsidRPr="000C7957">
        <w:rPr>
          <w:rFonts w:hint="eastAsia"/>
          <w:lang w:eastAsia="zh-CN"/>
        </w:rPr>
        <w:t xml:space="preserve">according to relevant standard </w:t>
      </w:r>
      <w:r w:rsidRPr="000C7957">
        <w:t>and WSU shall have no claim against those fees.</w:t>
      </w:r>
    </w:p>
    <w:p w14:paraId="77C17183" w14:textId="00F89976" w:rsidR="00094D6C" w:rsidRPr="000C7957" w:rsidRDefault="00094D6C" w:rsidP="00094D6C">
      <w:pPr>
        <w:numPr>
          <w:ilvl w:val="1"/>
          <w:numId w:val="5"/>
        </w:numPr>
        <w:spacing w:line="360" w:lineRule="auto"/>
        <w:jc w:val="both"/>
        <w:rPr>
          <w:b/>
          <w:bCs/>
          <w:lang w:eastAsia="zh-CN"/>
        </w:rPr>
      </w:pPr>
      <w:r w:rsidRPr="000C7957">
        <w:rPr>
          <w:lang w:eastAsia="zh-CN"/>
        </w:rPr>
        <w:t xml:space="preserve">Students in Phase II will be responsible for all costs to study at </w:t>
      </w:r>
      <w:r w:rsidR="005F48C5">
        <w:rPr>
          <w:rFonts w:eastAsia="新細明體" w:hint="eastAsia"/>
          <w:lang w:eastAsia="zh-TW"/>
        </w:rPr>
        <w:t>XXXXX</w:t>
      </w:r>
      <w:r w:rsidRPr="000C7957">
        <w:rPr>
          <w:lang w:eastAsia="zh-CN"/>
        </w:rPr>
        <w:t xml:space="preserve">.  </w:t>
      </w:r>
      <w:r w:rsidRPr="000C7957">
        <w:t xml:space="preserve">The cost shall include travel between </w:t>
      </w:r>
      <w:r w:rsidR="00211881" w:rsidRPr="000C7957">
        <w:t xml:space="preserve">Taiwan </w:t>
      </w:r>
      <w:r w:rsidRPr="000C7957">
        <w:t xml:space="preserve">and the United States, room and board, insurances and all of the prescribed fees to be collected by </w:t>
      </w:r>
      <w:r w:rsidR="005F48C5">
        <w:rPr>
          <w:rFonts w:eastAsia="新細明體" w:hint="eastAsia"/>
          <w:lang w:eastAsia="zh-TW"/>
        </w:rPr>
        <w:t>XXXXX</w:t>
      </w:r>
      <w:r w:rsidRPr="000C7957">
        <w:t xml:space="preserve">.  The base fees for Phase II are those published by </w:t>
      </w:r>
      <w:r w:rsidR="005F48C5">
        <w:rPr>
          <w:rFonts w:eastAsia="新細明體" w:hint="eastAsia"/>
          <w:lang w:eastAsia="zh-TW"/>
        </w:rPr>
        <w:t>XXXXX</w:t>
      </w:r>
      <w:r w:rsidRPr="000C7957">
        <w:t xml:space="preserve"> for International students.  These fees may be adjusted at the sole discretion of </w:t>
      </w:r>
      <w:r w:rsidR="005F48C5">
        <w:rPr>
          <w:rFonts w:eastAsia="新細明體" w:hint="eastAsia"/>
          <w:lang w:eastAsia="zh-TW"/>
        </w:rPr>
        <w:t>XXXXX</w:t>
      </w:r>
      <w:r w:rsidRPr="000C7957">
        <w:t xml:space="preserve">. (Please refer to </w:t>
      </w:r>
      <w:r w:rsidRPr="000C7957">
        <w:rPr>
          <w:b/>
          <w:bCs/>
        </w:rPr>
        <w:t>Appendix I</w:t>
      </w:r>
      <w:r w:rsidRPr="000C7957">
        <w:t xml:space="preserve"> for estimated cost for the program).  </w:t>
      </w:r>
    </w:p>
    <w:p w14:paraId="532CAB1F" w14:textId="2799D258" w:rsidR="00094D6C" w:rsidRPr="000C7957" w:rsidRDefault="00094D6C" w:rsidP="00094D6C">
      <w:pPr>
        <w:numPr>
          <w:ilvl w:val="1"/>
          <w:numId w:val="5"/>
        </w:numPr>
        <w:spacing w:line="360" w:lineRule="auto"/>
        <w:jc w:val="both"/>
        <w:rPr>
          <w:b/>
          <w:bCs/>
          <w:lang w:eastAsia="zh-CN"/>
        </w:rPr>
      </w:pPr>
      <w:r w:rsidRPr="000C7957">
        <w:rPr>
          <w:lang w:eastAsia="zh-CN"/>
        </w:rPr>
        <w:t xml:space="preserve">Up to </w:t>
      </w:r>
      <w:r w:rsidR="00C5099B" w:rsidRPr="000C7957">
        <w:rPr>
          <w:lang w:eastAsia="zh-CN"/>
        </w:rPr>
        <w:t xml:space="preserve">five </w:t>
      </w:r>
      <w:r w:rsidRPr="000C7957">
        <w:rPr>
          <w:lang w:eastAsia="zh-CN"/>
        </w:rPr>
        <w:t>(</w:t>
      </w:r>
      <w:r w:rsidR="00C5099B" w:rsidRPr="000C7957">
        <w:rPr>
          <w:lang w:eastAsia="zh-CN"/>
        </w:rPr>
        <w:t>5</w:t>
      </w:r>
      <w:r w:rsidRPr="000C7957">
        <w:rPr>
          <w:lang w:eastAsia="zh-CN"/>
        </w:rPr>
        <w:t xml:space="preserve">) students in Phase II are eligible for </w:t>
      </w:r>
      <w:r w:rsidR="005F48C5">
        <w:rPr>
          <w:rFonts w:eastAsia="新細明體" w:hint="eastAsia"/>
          <w:lang w:eastAsia="zh-TW"/>
        </w:rPr>
        <w:t>XXXXX</w:t>
      </w:r>
      <w:r w:rsidRPr="000C7957">
        <w:rPr>
          <w:lang w:eastAsia="zh-CN"/>
        </w:rPr>
        <w:t xml:space="preserve"> Scholarship which will be applied towards tuition</w:t>
      </w:r>
      <w:r w:rsidR="005E7C16" w:rsidRPr="000C7957">
        <w:rPr>
          <w:lang w:eastAsia="zh-CN"/>
        </w:rPr>
        <w:t xml:space="preserve"> for </w:t>
      </w:r>
      <w:r w:rsidR="005F48C5">
        <w:rPr>
          <w:rFonts w:eastAsia="新細明體" w:hint="eastAsia"/>
          <w:lang w:eastAsia="zh-TW"/>
        </w:rPr>
        <w:t>XXXXX</w:t>
      </w:r>
      <w:r w:rsidRPr="000C7957">
        <w:rPr>
          <w:lang w:eastAsia="zh-CN"/>
        </w:rPr>
        <w:t>.</w:t>
      </w:r>
    </w:p>
    <w:p w14:paraId="73AD99E7" w14:textId="0608CCDB" w:rsidR="00094D6C" w:rsidRPr="000C7957" w:rsidRDefault="00905433" w:rsidP="00094D6C">
      <w:pPr>
        <w:numPr>
          <w:ilvl w:val="1"/>
          <w:numId w:val="5"/>
        </w:numPr>
        <w:spacing w:line="360" w:lineRule="auto"/>
        <w:jc w:val="both"/>
        <w:rPr>
          <w:b/>
          <w:bCs/>
        </w:rPr>
      </w:pPr>
      <w:r w:rsidRPr="000C7957">
        <w:rPr>
          <w:lang w:eastAsia="zh-CN"/>
        </w:rPr>
        <w:t>CGU</w:t>
      </w:r>
      <w:r w:rsidR="00094D6C" w:rsidRPr="000C7957">
        <w:t xml:space="preserve"> will have no claim against fees collected by </w:t>
      </w:r>
      <w:r w:rsidR="005F48C5">
        <w:rPr>
          <w:rFonts w:eastAsia="新細明體" w:hint="eastAsia"/>
          <w:lang w:eastAsia="zh-TW"/>
        </w:rPr>
        <w:t>XXXXX</w:t>
      </w:r>
      <w:r w:rsidR="00522C17" w:rsidRPr="000C7957">
        <w:rPr>
          <w:rFonts w:hint="eastAsia"/>
          <w:lang w:eastAsia="zh-CN"/>
        </w:rPr>
        <w:t xml:space="preserve"> for phase two</w:t>
      </w:r>
      <w:r w:rsidR="00094D6C" w:rsidRPr="000C7957">
        <w:t xml:space="preserve">. </w:t>
      </w:r>
      <w:r w:rsidRPr="000C7957">
        <w:rPr>
          <w:lang w:eastAsia="zh-CN"/>
        </w:rPr>
        <w:t>CGU</w:t>
      </w:r>
      <w:r w:rsidR="00094D6C" w:rsidRPr="000C7957">
        <w:t xml:space="preserve"> </w:t>
      </w:r>
      <w:bookmarkStart w:id="17" w:name="OLE_LINK3"/>
      <w:r w:rsidR="00094D6C" w:rsidRPr="000C7957">
        <w:t>waives all rights</w:t>
      </w:r>
      <w:bookmarkEnd w:id="17"/>
      <w:r w:rsidR="00094D6C" w:rsidRPr="000C7957">
        <w:t xml:space="preserve"> to </w:t>
      </w:r>
      <w:bookmarkStart w:id="18" w:name="OLE_LINK17"/>
      <w:r w:rsidR="00094D6C" w:rsidRPr="000C7957">
        <w:t>commission</w:t>
      </w:r>
      <w:bookmarkEnd w:id="18"/>
      <w:r w:rsidR="00094D6C" w:rsidRPr="000C7957">
        <w:t xml:space="preserve"> on student fees paid to </w:t>
      </w:r>
      <w:r w:rsidR="005F48C5">
        <w:rPr>
          <w:rFonts w:eastAsia="新細明體" w:hint="eastAsia"/>
          <w:lang w:eastAsia="zh-TW"/>
        </w:rPr>
        <w:t>XXXXX</w:t>
      </w:r>
      <w:r w:rsidR="00094D6C" w:rsidRPr="000C7957">
        <w:t>.</w:t>
      </w:r>
    </w:p>
    <w:p w14:paraId="65F6245C" w14:textId="77777777" w:rsidR="00094D6C" w:rsidRPr="000C7957" w:rsidRDefault="00094D6C" w:rsidP="00E35B80">
      <w:pPr>
        <w:numPr>
          <w:ilvl w:val="0"/>
          <w:numId w:val="13"/>
        </w:numPr>
        <w:spacing w:line="360" w:lineRule="auto"/>
        <w:rPr>
          <w:b/>
          <w:bCs/>
        </w:rPr>
      </w:pPr>
      <w:r w:rsidRPr="000C7957">
        <w:rPr>
          <w:b/>
          <w:bCs/>
        </w:rPr>
        <w:t>Term and Termination</w:t>
      </w:r>
      <w:r w:rsidRPr="000C7957">
        <w:rPr>
          <w:b/>
          <w:bCs/>
          <w:lang w:eastAsia="zh-CN"/>
        </w:rPr>
        <w:t xml:space="preserve"> </w:t>
      </w:r>
    </w:p>
    <w:p w14:paraId="2EDDB790" w14:textId="77777777" w:rsidR="00094D6C" w:rsidRPr="000C7957" w:rsidRDefault="00094D6C" w:rsidP="00094D6C">
      <w:pPr>
        <w:numPr>
          <w:ilvl w:val="1"/>
          <w:numId w:val="6"/>
        </w:numPr>
        <w:spacing w:line="360" w:lineRule="auto"/>
        <w:jc w:val="both"/>
      </w:pPr>
      <w:r w:rsidRPr="000C7957">
        <w:t xml:space="preserve">This Agreement commences on the date of the last signature by a party to the Agreement. The duration of the agreement is </w:t>
      </w:r>
      <w:r w:rsidR="00404087" w:rsidRPr="000C7957">
        <w:rPr>
          <w:rFonts w:hint="eastAsia"/>
          <w:lang w:eastAsia="zh-CN"/>
        </w:rPr>
        <w:t>five</w:t>
      </w:r>
      <w:r w:rsidRPr="000C7957">
        <w:t xml:space="preserve"> years</w:t>
      </w:r>
      <w:r w:rsidR="005E7C16" w:rsidRPr="000C7957">
        <w:rPr>
          <w:rFonts w:hint="eastAsia"/>
          <w:lang w:eastAsia="zh-CN"/>
        </w:rPr>
        <w:t>.</w:t>
      </w:r>
      <w:r w:rsidR="00404087" w:rsidRPr="000C7957">
        <w:rPr>
          <w:rFonts w:hint="eastAsia"/>
          <w:lang w:eastAsia="zh-CN"/>
        </w:rPr>
        <w:t xml:space="preserve"> </w:t>
      </w:r>
    </w:p>
    <w:p w14:paraId="0AD7D67F" w14:textId="77777777" w:rsidR="00094D6C" w:rsidRPr="000C7957" w:rsidRDefault="00094D6C" w:rsidP="00094D6C">
      <w:pPr>
        <w:numPr>
          <w:ilvl w:val="1"/>
          <w:numId w:val="6"/>
        </w:numPr>
        <w:spacing w:line="360" w:lineRule="auto"/>
        <w:jc w:val="both"/>
        <w:rPr>
          <w:b/>
          <w:bCs/>
        </w:rPr>
      </w:pPr>
      <w:r w:rsidRPr="000C7957">
        <w:t xml:space="preserve">In the </w:t>
      </w:r>
      <w:r w:rsidR="00893A10" w:rsidRPr="000C7957">
        <w:rPr>
          <w:rFonts w:hint="eastAsia"/>
          <w:lang w:eastAsia="zh-CN"/>
        </w:rPr>
        <w:t xml:space="preserve">fifth </w:t>
      </w:r>
      <w:r w:rsidRPr="000C7957">
        <w:t xml:space="preserve">year after commencement of the Agreement, the parties will undertake a joint evaluation and the agreement will continue to be effective for another term of </w:t>
      </w:r>
      <w:r w:rsidR="00893A10" w:rsidRPr="000C7957">
        <w:rPr>
          <w:rFonts w:hint="eastAsia"/>
          <w:lang w:eastAsia="zh-CN"/>
        </w:rPr>
        <w:t>5</w:t>
      </w:r>
      <w:r w:rsidRPr="000C7957">
        <w:t xml:space="preserve"> years.</w:t>
      </w:r>
    </w:p>
    <w:p w14:paraId="154C8F0B" w14:textId="77777777" w:rsidR="005E7C16" w:rsidRPr="000C7957" w:rsidRDefault="00094D6C" w:rsidP="00094D6C">
      <w:pPr>
        <w:numPr>
          <w:ilvl w:val="1"/>
          <w:numId w:val="6"/>
        </w:numPr>
        <w:spacing w:line="360" w:lineRule="auto"/>
        <w:jc w:val="both"/>
        <w:rPr>
          <w:b/>
          <w:bCs/>
        </w:rPr>
      </w:pPr>
      <w:r w:rsidRPr="000C7957">
        <w:rPr>
          <w:lang w:eastAsia="zh-CN"/>
        </w:rPr>
        <w:t>This agreement may be terminated by a party serving on the other party at least 6 months</w:t>
      </w:r>
      <w:r w:rsidR="00B33F0E" w:rsidRPr="000C7957">
        <w:rPr>
          <w:lang w:eastAsia="zh-CN"/>
        </w:rPr>
        <w:t>’</w:t>
      </w:r>
      <w:r w:rsidRPr="000C7957">
        <w:rPr>
          <w:lang w:eastAsia="zh-CN"/>
        </w:rPr>
        <w:t xml:space="preserve"> prior written notice.  </w:t>
      </w:r>
    </w:p>
    <w:p w14:paraId="351868B9" w14:textId="77777777" w:rsidR="00094D6C" w:rsidRPr="000C7957" w:rsidRDefault="00094D6C" w:rsidP="00094D6C">
      <w:pPr>
        <w:numPr>
          <w:ilvl w:val="1"/>
          <w:numId w:val="6"/>
        </w:numPr>
        <w:spacing w:line="360" w:lineRule="auto"/>
        <w:jc w:val="both"/>
        <w:rPr>
          <w:b/>
          <w:bCs/>
        </w:rPr>
      </w:pPr>
      <w:r w:rsidRPr="000C7957">
        <w:t xml:space="preserve">If the termination date </w:t>
      </w:r>
      <w:r w:rsidR="00893A10" w:rsidRPr="000C7957">
        <w:rPr>
          <w:rFonts w:hint="eastAsia"/>
          <w:lang w:eastAsia="zh-CN"/>
        </w:rPr>
        <w:t>is still within the</w:t>
      </w:r>
      <w:r w:rsidRPr="000C7957">
        <w:t xml:space="preserve"> phase of the Program, the agreement will be terminated after the completion date of that phase of the Program.</w:t>
      </w:r>
    </w:p>
    <w:p w14:paraId="04763EE1" w14:textId="77777777" w:rsidR="00777AA8" w:rsidRPr="000C7957" w:rsidRDefault="00777AA8" w:rsidP="00777AA8">
      <w:pPr>
        <w:spacing w:line="360" w:lineRule="auto"/>
        <w:ind w:left="480"/>
        <w:jc w:val="both"/>
      </w:pPr>
    </w:p>
    <w:p w14:paraId="4756DDA8" w14:textId="77777777" w:rsidR="00777AA8" w:rsidRPr="000C7957" w:rsidRDefault="00777AA8" w:rsidP="00777AA8">
      <w:pPr>
        <w:spacing w:line="360" w:lineRule="auto"/>
        <w:ind w:left="480"/>
        <w:jc w:val="both"/>
        <w:rPr>
          <w:b/>
          <w:bCs/>
        </w:rPr>
      </w:pPr>
    </w:p>
    <w:p w14:paraId="6A825E67" w14:textId="77777777" w:rsidR="00094D6C" w:rsidRPr="000C7957" w:rsidRDefault="00094D6C" w:rsidP="00E35B80">
      <w:pPr>
        <w:numPr>
          <w:ilvl w:val="0"/>
          <w:numId w:val="13"/>
        </w:numPr>
        <w:spacing w:line="360" w:lineRule="auto"/>
        <w:rPr>
          <w:b/>
          <w:bCs/>
        </w:rPr>
      </w:pPr>
      <w:r w:rsidRPr="000C7957">
        <w:rPr>
          <w:b/>
          <w:bCs/>
        </w:rPr>
        <w:t xml:space="preserve">Controlling Laws </w:t>
      </w:r>
    </w:p>
    <w:p w14:paraId="266C9699" w14:textId="77777777" w:rsidR="00094D6C" w:rsidRPr="000C7957" w:rsidRDefault="00094D6C" w:rsidP="00094D6C">
      <w:pPr>
        <w:numPr>
          <w:ilvl w:val="1"/>
          <w:numId w:val="7"/>
        </w:numPr>
        <w:spacing w:line="360" w:lineRule="auto"/>
        <w:jc w:val="both"/>
        <w:rPr>
          <w:b/>
          <w:bCs/>
        </w:rPr>
      </w:pPr>
      <w:r w:rsidRPr="000C7957">
        <w:t>Before resorting to external dispute resolution mechanisms, the Parties shall attempt to settle by negotiation any dispute in relation to this Agreement.</w:t>
      </w:r>
    </w:p>
    <w:p w14:paraId="2EDA24C1" w14:textId="176A05CE" w:rsidR="00094D6C" w:rsidRPr="000C7957" w:rsidRDefault="00094D6C" w:rsidP="00094D6C">
      <w:pPr>
        <w:numPr>
          <w:ilvl w:val="1"/>
          <w:numId w:val="7"/>
        </w:numPr>
        <w:spacing w:line="360" w:lineRule="auto"/>
        <w:jc w:val="both"/>
        <w:rPr>
          <w:b/>
          <w:bCs/>
        </w:rPr>
      </w:pPr>
      <w:r w:rsidRPr="000C7957">
        <w:t xml:space="preserve">At all times while </w:t>
      </w:r>
      <w:r w:rsidR="005F48C5">
        <w:rPr>
          <w:rFonts w:eastAsia="新細明體" w:hint="eastAsia"/>
          <w:lang w:eastAsia="zh-TW"/>
        </w:rPr>
        <w:t xml:space="preserve">XXXXX </w:t>
      </w:r>
      <w:r w:rsidRPr="000C7957">
        <w:t xml:space="preserve">is to perform under this agreement </w:t>
      </w:r>
      <w:r w:rsidR="005F48C5">
        <w:rPr>
          <w:rFonts w:eastAsia="新細明體" w:hint="eastAsia"/>
          <w:lang w:eastAsia="zh-TW"/>
        </w:rPr>
        <w:t>XXXXX</w:t>
      </w:r>
      <w:r w:rsidRPr="000C7957">
        <w:t xml:space="preserve">’s obligation shall be subject to and be controlled by the laws of the </w:t>
      </w:r>
      <w:r w:rsidR="005F48C5">
        <w:rPr>
          <w:rFonts w:eastAsia="新細明體" w:hint="eastAsia"/>
          <w:lang w:eastAsia="zh-TW"/>
        </w:rPr>
        <w:t>country</w:t>
      </w:r>
      <w:r w:rsidRPr="000C7957">
        <w:t xml:space="preserve"> and the state of </w:t>
      </w:r>
      <w:r w:rsidR="005F48C5">
        <w:rPr>
          <w:rFonts w:eastAsia="新細明體" w:hint="eastAsia"/>
          <w:lang w:eastAsia="zh-TW"/>
        </w:rPr>
        <w:t>XXXXX</w:t>
      </w:r>
      <w:r w:rsidRPr="000C7957">
        <w:t xml:space="preserve">.  The English version of this Agreement controls the performance by </w:t>
      </w:r>
      <w:r w:rsidR="005F48C5">
        <w:rPr>
          <w:rFonts w:eastAsia="新細明體" w:hint="eastAsia"/>
          <w:lang w:eastAsia="zh-TW"/>
        </w:rPr>
        <w:t>XXXXX</w:t>
      </w:r>
      <w:r w:rsidRPr="000C7957">
        <w:t xml:space="preserve"> of its obligations under this Agreement.</w:t>
      </w:r>
    </w:p>
    <w:p w14:paraId="01C0CA4C" w14:textId="784E540C" w:rsidR="00094D6C" w:rsidRPr="000C7957" w:rsidRDefault="00094D6C" w:rsidP="00094D6C">
      <w:pPr>
        <w:numPr>
          <w:ilvl w:val="1"/>
          <w:numId w:val="7"/>
        </w:numPr>
        <w:spacing w:line="360" w:lineRule="auto"/>
        <w:jc w:val="both"/>
        <w:rPr>
          <w:b/>
          <w:bCs/>
        </w:rPr>
      </w:pPr>
      <w:r w:rsidRPr="000C7957">
        <w:rPr>
          <w:lang w:eastAsia="zh-CN"/>
        </w:rPr>
        <w:t xml:space="preserve"> </w:t>
      </w:r>
      <w:r w:rsidRPr="000C7957">
        <w:t xml:space="preserve">At all times while </w:t>
      </w:r>
      <w:r w:rsidR="00905433" w:rsidRPr="000C7957">
        <w:rPr>
          <w:lang w:eastAsia="zh-CN"/>
        </w:rPr>
        <w:t>CGU</w:t>
      </w:r>
      <w:r w:rsidRPr="000C7957">
        <w:t xml:space="preserve"> is to perform under this agreement </w:t>
      </w:r>
      <w:r w:rsidR="00905433" w:rsidRPr="000C7957">
        <w:rPr>
          <w:lang w:eastAsia="zh-CN"/>
        </w:rPr>
        <w:t>CGU</w:t>
      </w:r>
      <w:r w:rsidRPr="000C7957">
        <w:t xml:space="preserve">’s obligation shall be subject to and be controlled by the laws of </w:t>
      </w:r>
      <w:r w:rsidR="002922AF" w:rsidRPr="000C7957">
        <w:t>Taiwan</w:t>
      </w:r>
      <w:r w:rsidRPr="000C7957">
        <w:t xml:space="preserve">.  The Chinese version of this Agreement controls the performance by </w:t>
      </w:r>
      <w:r w:rsidR="00905433" w:rsidRPr="000C7957">
        <w:rPr>
          <w:lang w:eastAsia="zh-CN"/>
        </w:rPr>
        <w:t>CGU</w:t>
      </w:r>
      <w:r w:rsidRPr="000C7957">
        <w:t xml:space="preserve"> of its obligations under this Agreement.</w:t>
      </w:r>
    </w:p>
    <w:p w14:paraId="5C1D7257" w14:textId="77777777" w:rsidR="00094D6C" w:rsidRPr="000C7957" w:rsidRDefault="00094D6C" w:rsidP="00094D6C">
      <w:pPr>
        <w:numPr>
          <w:ilvl w:val="1"/>
          <w:numId w:val="7"/>
        </w:numPr>
        <w:spacing w:line="360" w:lineRule="auto"/>
        <w:jc w:val="both"/>
      </w:pPr>
      <w:r w:rsidRPr="000C7957">
        <w:t>The Agreement is written in both Chinese and English and each version shall have the same effect. Each party shall keep the two versions for reference.</w:t>
      </w:r>
    </w:p>
    <w:p w14:paraId="70B85E4E" w14:textId="77777777" w:rsidR="00094D6C" w:rsidRPr="000C7957" w:rsidRDefault="00094D6C" w:rsidP="00094D6C">
      <w:pPr>
        <w:rPr>
          <w:b/>
          <w:bCs/>
          <w:i/>
          <w:iCs/>
          <w:sz w:val="28"/>
          <w:szCs w:val="28"/>
          <w:lang w:eastAsia="zh-CN"/>
        </w:rPr>
      </w:pPr>
    </w:p>
    <w:p w14:paraId="6C06B9FD" w14:textId="77777777" w:rsidR="00094D6C" w:rsidRPr="000C7957" w:rsidRDefault="00094D6C" w:rsidP="00094D6C">
      <w:pPr>
        <w:rPr>
          <w:b/>
          <w:bCs/>
          <w:i/>
          <w:iCs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C7957" w:rsidRPr="000C7957" w14:paraId="1CEA60F7" w14:textId="77777777" w:rsidTr="00F661EE">
        <w:tc>
          <w:tcPr>
            <w:tcW w:w="4788" w:type="dxa"/>
          </w:tcPr>
          <w:p w14:paraId="591A0F3A" w14:textId="75947868" w:rsidR="00094D6C" w:rsidRPr="000C7957" w:rsidRDefault="005F48C5" w:rsidP="00F661EE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新細明體" w:hint="eastAsia"/>
                <w:b/>
                <w:bCs/>
                <w:i/>
                <w:iCs/>
                <w:sz w:val="28"/>
                <w:szCs w:val="28"/>
                <w:lang w:eastAsia="zh-TW"/>
              </w:rPr>
              <w:t xml:space="preserve">XXXXX </w:t>
            </w:r>
            <w:r w:rsidR="00094D6C" w:rsidRPr="000C7957">
              <w:rPr>
                <w:b/>
                <w:bCs/>
                <w:i/>
                <w:iCs/>
                <w:sz w:val="28"/>
                <w:szCs w:val="28"/>
              </w:rPr>
              <w:t>University</w:t>
            </w:r>
            <w:r w:rsidR="00777AA8" w:rsidRPr="000C7957">
              <w:rPr>
                <w:rFonts w:hint="eastAsia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 </w:t>
            </w:r>
          </w:p>
          <w:p w14:paraId="57C708B3" w14:textId="77777777" w:rsidR="00094D6C" w:rsidRPr="000C7957" w:rsidRDefault="00094D6C" w:rsidP="00F661EE"/>
          <w:p w14:paraId="09A592B2" w14:textId="77777777" w:rsidR="00094D6C" w:rsidRPr="000C7957" w:rsidRDefault="00094D6C" w:rsidP="00F661EE">
            <w:pPr>
              <w:rPr>
                <w:lang w:eastAsia="zh-CN"/>
              </w:rPr>
            </w:pPr>
          </w:p>
          <w:p w14:paraId="2FF97E12" w14:textId="77777777" w:rsidR="00094D6C" w:rsidRPr="000C7957" w:rsidRDefault="00094D6C" w:rsidP="00F661EE">
            <w:pPr>
              <w:rPr>
                <w:lang w:eastAsia="zh-CN"/>
              </w:rPr>
            </w:pPr>
          </w:p>
          <w:p w14:paraId="1166565A" w14:textId="77777777" w:rsidR="00094D6C" w:rsidRPr="000C7957" w:rsidRDefault="00094D6C" w:rsidP="00F661EE">
            <w:r w:rsidRPr="000C7957">
              <w:tab/>
            </w:r>
            <w:r w:rsidRPr="000C7957">
              <w:tab/>
            </w:r>
            <w:r w:rsidRPr="000C7957">
              <w:tab/>
            </w:r>
            <w:r w:rsidRPr="000C7957">
              <w:tab/>
            </w:r>
          </w:p>
          <w:p w14:paraId="1E0B7E0F" w14:textId="627C3745" w:rsidR="00094D6C" w:rsidRPr="000C7957" w:rsidRDefault="00777AA8" w:rsidP="00F661EE">
            <w:r w:rsidRPr="000C7957">
              <w:t xml:space="preserve">Dr. </w:t>
            </w:r>
            <w:r w:rsidR="005F48C5">
              <w:rPr>
                <w:rFonts w:eastAsia="新細明體" w:hint="eastAsia"/>
                <w:lang w:eastAsia="zh-TW"/>
              </w:rPr>
              <w:t>XXXXX</w:t>
            </w:r>
            <w:r w:rsidR="00094D6C" w:rsidRPr="000C7957">
              <w:tab/>
            </w:r>
            <w:r w:rsidR="00094D6C" w:rsidRPr="000C7957">
              <w:tab/>
            </w:r>
            <w:r w:rsidR="00094D6C" w:rsidRPr="000C7957">
              <w:tab/>
            </w:r>
            <w:r w:rsidR="00094D6C" w:rsidRPr="000C7957">
              <w:tab/>
            </w:r>
            <w:r w:rsidR="00094D6C" w:rsidRPr="000C7957">
              <w:tab/>
            </w:r>
            <w:r w:rsidR="00094D6C" w:rsidRPr="000C7957">
              <w:tab/>
            </w:r>
            <w:r w:rsidR="00094D6C" w:rsidRPr="000C7957">
              <w:tab/>
            </w:r>
            <w:r w:rsidR="00094D6C" w:rsidRPr="000C7957">
              <w:tab/>
            </w:r>
          </w:p>
          <w:p w14:paraId="39EFC43D" w14:textId="77777777" w:rsidR="00777AA8" w:rsidRPr="000C7957" w:rsidRDefault="00777AA8" w:rsidP="00777AA8">
            <w:pPr>
              <w:rPr>
                <w:lang w:eastAsia="zh-CN"/>
              </w:rPr>
            </w:pPr>
            <w:r w:rsidRPr="000C7957">
              <w:t>Provost and Senior Vice President</w:t>
            </w:r>
            <w:r w:rsidRPr="000C7957">
              <w:tab/>
            </w:r>
          </w:p>
          <w:p w14:paraId="3E483A3E" w14:textId="77777777" w:rsidR="00777AA8" w:rsidRPr="000C7957" w:rsidRDefault="00777AA8" w:rsidP="00777AA8">
            <w:r w:rsidRPr="000C7957">
              <w:t xml:space="preserve">    for Academic Affairs </w:t>
            </w:r>
          </w:p>
          <w:p w14:paraId="73EF2D71" w14:textId="208E1ABC" w:rsidR="00094D6C" w:rsidRPr="000C7957" w:rsidRDefault="005F48C5" w:rsidP="00F661EE">
            <w:r>
              <w:rPr>
                <w:rFonts w:eastAsia="新細明體" w:hint="eastAsia"/>
                <w:lang w:eastAsia="zh-TW"/>
              </w:rPr>
              <w:t>XXXXX</w:t>
            </w:r>
            <w:r w:rsidR="00094D6C" w:rsidRPr="000C7957">
              <w:t xml:space="preserve"> University</w:t>
            </w:r>
          </w:p>
          <w:p w14:paraId="39AF4ED9" w14:textId="6ACF224C" w:rsidR="00094D6C" w:rsidRPr="005F48C5" w:rsidRDefault="005F48C5" w:rsidP="00F661EE">
            <w:pPr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TW"/>
              </w:rPr>
              <w:t>City</w:t>
            </w:r>
            <w:r w:rsidR="00094D6C" w:rsidRPr="000C7957">
              <w:t xml:space="preserve">, </w:t>
            </w:r>
            <w:r>
              <w:rPr>
                <w:rFonts w:eastAsia="新細明體" w:hint="eastAsia"/>
                <w:lang w:eastAsia="zh-TW"/>
              </w:rPr>
              <w:t>State</w:t>
            </w:r>
            <w:r w:rsidR="00094D6C" w:rsidRPr="000C7957">
              <w:t xml:space="preserve">, </w:t>
            </w:r>
            <w:r>
              <w:rPr>
                <w:rFonts w:eastAsia="新細明體" w:hint="eastAsia"/>
                <w:lang w:eastAsia="zh-TW"/>
              </w:rPr>
              <w:t>Country</w:t>
            </w:r>
          </w:p>
          <w:p w14:paraId="1570ABFB" w14:textId="77777777" w:rsidR="00094D6C" w:rsidRPr="005F48C5" w:rsidRDefault="00094D6C" w:rsidP="00F661EE">
            <w:pPr>
              <w:rPr>
                <w:lang w:eastAsia="zh-CN"/>
              </w:rPr>
            </w:pPr>
          </w:p>
          <w:p w14:paraId="1E828B29" w14:textId="77777777" w:rsidR="00094D6C" w:rsidRPr="000C7957" w:rsidRDefault="00094D6C" w:rsidP="00F661EE">
            <w:pPr>
              <w:rPr>
                <w:lang w:eastAsia="zh-CN"/>
              </w:rPr>
            </w:pPr>
            <w:r w:rsidRPr="000C7957">
              <w:rPr>
                <w:lang w:eastAsia="zh-CN"/>
              </w:rPr>
              <w:t>Date:______  ______  ______</w:t>
            </w:r>
          </w:p>
        </w:tc>
        <w:tc>
          <w:tcPr>
            <w:tcW w:w="4788" w:type="dxa"/>
          </w:tcPr>
          <w:p w14:paraId="1121689B" w14:textId="357C30F7" w:rsidR="00094D6C" w:rsidRPr="000C7957" w:rsidRDefault="00905433" w:rsidP="00F661EE">
            <w:r w:rsidRPr="000C7957">
              <w:rPr>
                <w:b/>
                <w:bCs/>
                <w:i/>
                <w:iCs/>
                <w:sz w:val="28"/>
                <w:szCs w:val="28"/>
                <w:lang w:eastAsia="zh-CN"/>
              </w:rPr>
              <w:t>Chang Gung University</w:t>
            </w:r>
            <w:r w:rsidR="00094D6C" w:rsidRPr="000C7957">
              <w:rPr>
                <w:b/>
                <w:bCs/>
                <w:i/>
                <w:iCs/>
                <w:sz w:val="28"/>
                <w:szCs w:val="28"/>
                <w:lang w:eastAsia="zh-CN"/>
              </w:rPr>
              <w:t xml:space="preserve"> </w:t>
            </w:r>
            <w:r w:rsidR="00893A10" w:rsidRPr="000C7957">
              <w:rPr>
                <w:rFonts w:hint="eastAsia"/>
                <w:b/>
                <w:bCs/>
                <w:i/>
                <w:iCs/>
                <w:sz w:val="28"/>
                <w:szCs w:val="28"/>
                <w:lang w:eastAsia="zh-CN"/>
              </w:rPr>
              <w:t xml:space="preserve"> </w:t>
            </w:r>
          </w:p>
          <w:p w14:paraId="49B6CB70" w14:textId="77777777" w:rsidR="00094D6C" w:rsidRPr="000C7957" w:rsidRDefault="00094D6C" w:rsidP="00F661EE"/>
          <w:p w14:paraId="04A76C52" w14:textId="77777777" w:rsidR="00094D6C" w:rsidRPr="000C7957" w:rsidRDefault="00094D6C" w:rsidP="00F661EE">
            <w:pPr>
              <w:rPr>
                <w:lang w:eastAsia="zh-CN"/>
              </w:rPr>
            </w:pPr>
          </w:p>
          <w:p w14:paraId="25F33718" w14:textId="77777777" w:rsidR="00404087" w:rsidRPr="000C7957" w:rsidRDefault="00404087" w:rsidP="00F661EE">
            <w:pPr>
              <w:rPr>
                <w:lang w:eastAsia="zh-CN"/>
              </w:rPr>
            </w:pPr>
          </w:p>
          <w:p w14:paraId="7E955B1F" w14:textId="77777777" w:rsidR="00094D6C" w:rsidRPr="000C7957" w:rsidRDefault="00094D6C" w:rsidP="00F661EE">
            <w:pPr>
              <w:rPr>
                <w:lang w:eastAsia="zh-CN"/>
              </w:rPr>
            </w:pPr>
            <w:r w:rsidRPr="000C7957">
              <w:tab/>
            </w:r>
            <w:r w:rsidRPr="000C7957">
              <w:tab/>
            </w:r>
            <w:r w:rsidRPr="000C7957">
              <w:tab/>
            </w:r>
            <w:r w:rsidRPr="000C7957">
              <w:tab/>
            </w:r>
          </w:p>
          <w:p w14:paraId="42D5B86F" w14:textId="77777777" w:rsidR="00094D6C" w:rsidRDefault="00094D6C" w:rsidP="00F661EE">
            <w:pPr>
              <w:rPr>
                <w:rFonts w:eastAsia="新細明體"/>
                <w:lang w:eastAsia="zh-TW"/>
              </w:rPr>
            </w:pPr>
          </w:p>
          <w:p w14:paraId="1423B4F5" w14:textId="77777777" w:rsidR="00E35B80" w:rsidRDefault="00E35B80" w:rsidP="00F661EE">
            <w:pPr>
              <w:rPr>
                <w:rFonts w:eastAsia="新細明體"/>
                <w:lang w:eastAsia="zh-TW"/>
              </w:rPr>
            </w:pPr>
          </w:p>
          <w:p w14:paraId="38E1CC75" w14:textId="77777777" w:rsidR="00E35B80" w:rsidRPr="00E35B80" w:rsidRDefault="00E35B80" w:rsidP="00F661EE">
            <w:pPr>
              <w:rPr>
                <w:rFonts w:eastAsia="新細明體"/>
                <w:lang w:eastAsia="zh-TW"/>
              </w:rPr>
            </w:pPr>
          </w:p>
          <w:p w14:paraId="62380583" w14:textId="77777777" w:rsidR="00404087" w:rsidRPr="005F48C5" w:rsidRDefault="00404087" w:rsidP="00F661EE">
            <w:pPr>
              <w:rPr>
                <w:rFonts w:eastAsia="新細明體"/>
                <w:lang w:eastAsia="zh-TW"/>
              </w:rPr>
            </w:pPr>
          </w:p>
          <w:p w14:paraId="1A3854AC" w14:textId="60D76D85" w:rsidR="00094D6C" w:rsidRPr="000C7957" w:rsidRDefault="00905433" w:rsidP="00F661EE">
            <w:pPr>
              <w:rPr>
                <w:lang w:eastAsia="zh-CN"/>
              </w:rPr>
            </w:pPr>
            <w:r w:rsidRPr="000C7957">
              <w:rPr>
                <w:lang w:eastAsia="zh-CN"/>
              </w:rPr>
              <w:t>Chang Gung University</w:t>
            </w:r>
            <w:r w:rsidR="00094D6C" w:rsidRPr="000C7957">
              <w:rPr>
                <w:lang w:eastAsia="zh-CN"/>
              </w:rPr>
              <w:t xml:space="preserve"> </w:t>
            </w:r>
          </w:p>
          <w:p w14:paraId="16CB153D" w14:textId="0593689D" w:rsidR="002922AF" w:rsidRPr="000C7957" w:rsidRDefault="002922AF" w:rsidP="002922AF">
            <w:pPr>
              <w:rPr>
                <w:lang w:eastAsia="zh-CN"/>
              </w:rPr>
            </w:pPr>
            <w:r w:rsidRPr="000C7957">
              <w:rPr>
                <w:lang w:eastAsia="zh-CN"/>
              </w:rPr>
              <w:t>Taoyuan, Taiwan</w:t>
            </w:r>
          </w:p>
          <w:p w14:paraId="0AC94538" w14:textId="77777777" w:rsidR="00094D6C" w:rsidRPr="000C7957" w:rsidRDefault="00094D6C" w:rsidP="00F661EE">
            <w:pPr>
              <w:rPr>
                <w:lang w:eastAsia="zh-CN"/>
              </w:rPr>
            </w:pPr>
          </w:p>
          <w:p w14:paraId="66712020" w14:textId="77777777" w:rsidR="00094D6C" w:rsidRPr="000C7957" w:rsidRDefault="00094D6C" w:rsidP="00F661EE">
            <w:pPr>
              <w:rPr>
                <w:lang w:eastAsia="zh-CN"/>
              </w:rPr>
            </w:pPr>
            <w:r w:rsidRPr="000C7957">
              <w:rPr>
                <w:lang w:eastAsia="zh-CN"/>
              </w:rPr>
              <w:t>Date:______  ______  ______</w:t>
            </w:r>
          </w:p>
        </w:tc>
      </w:tr>
    </w:tbl>
    <w:p w14:paraId="6696A870" w14:textId="77777777" w:rsidR="00777AA8" w:rsidRPr="000C7957" w:rsidRDefault="00777AA8">
      <w:pPr>
        <w:spacing w:after="200" w:line="220" w:lineRule="atLeast"/>
        <w:rPr>
          <w:b/>
          <w:bCs/>
          <w:sz w:val="28"/>
          <w:szCs w:val="28"/>
        </w:rPr>
      </w:pPr>
    </w:p>
    <w:p w14:paraId="3CC8C02E" w14:textId="77777777" w:rsidR="00777AA8" w:rsidRPr="000C7957" w:rsidRDefault="00777AA8">
      <w:pPr>
        <w:spacing w:after="200" w:line="220" w:lineRule="atLeast"/>
        <w:rPr>
          <w:b/>
          <w:bCs/>
          <w:sz w:val="28"/>
          <w:szCs w:val="28"/>
        </w:rPr>
      </w:pPr>
      <w:r w:rsidRPr="000C7957">
        <w:rPr>
          <w:b/>
          <w:bCs/>
          <w:sz w:val="28"/>
          <w:szCs w:val="28"/>
        </w:rPr>
        <w:br w:type="page"/>
      </w:r>
    </w:p>
    <w:p w14:paraId="7C818956" w14:textId="77777777" w:rsidR="00777AA8" w:rsidRPr="000C7957" w:rsidRDefault="00777AA8" w:rsidP="00777AA8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0C7957">
        <w:rPr>
          <w:b/>
          <w:bCs/>
          <w:sz w:val="28"/>
          <w:szCs w:val="28"/>
        </w:rPr>
        <w:lastRenderedPageBreak/>
        <w:t>APPENDIX I:</w:t>
      </w:r>
    </w:p>
    <w:p w14:paraId="107EA646" w14:textId="77777777" w:rsidR="00777AA8" w:rsidRPr="000C7957" w:rsidRDefault="00777AA8" w:rsidP="00777AA8">
      <w:pPr>
        <w:spacing w:line="360" w:lineRule="auto"/>
        <w:jc w:val="center"/>
        <w:rPr>
          <w:b/>
          <w:bCs/>
          <w:sz w:val="28"/>
          <w:szCs w:val="28"/>
        </w:rPr>
      </w:pPr>
      <w:r w:rsidRPr="000C7957">
        <w:rPr>
          <w:b/>
          <w:bCs/>
          <w:sz w:val="28"/>
          <w:szCs w:val="28"/>
        </w:rPr>
        <w:t>Estimated Expenses*</w:t>
      </w:r>
    </w:p>
    <w:p w14:paraId="65BD92FC" w14:textId="77777777" w:rsidR="00777AA8" w:rsidRPr="000C7957" w:rsidRDefault="00777AA8" w:rsidP="00777AA8">
      <w:pPr>
        <w:spacing w:line="360" w:lineRule="auto"/>
        <w:jc w:val="center"/>
        <w:rPr>
          <w:b/>
          <w:bCs/>
          <w:sz w:val="28"/>
          <w:szCs w:val="28"/>
        </w:rPr>
      </w:pPr>
      <w:r w:rsidRPr="000C7957">
        <w:rPr>
          <w:b/>
          <w:bCs/>
        </w:rPr>
        <w:t>(2014-2015)</w:t>
      </w:r>
    </w:p>
    <w:p w14:paraId="34BCB94B" w14:textId="77777777" w:rsidR="00777AA8" w:rsidRPr="000C7957" w:rsidRDefault="00777AA8" w:rsidP="00777AA8">
      <w:pPr>
        <w:spacing w:line="360" w:lineRule="auto"/>
        <w:ind w:left="1800"/>
        <w:outlineLvl w:val="0"/>
        <w:rPr>
          <w:b/>
          <w:bCs/>
        </w:rPr>
      </w:pPr>
      <w:r w:rsidRPr="000C7957">
        <w:rPr>
          <w:b/>
          <w:bCs/>
          <w:sz w:val="22"/>
          <w:szCs w:val="22"/>
        </w:rPr>
        <w:t>TUITION</w:t>
      </w:r>
    </w:p>
    <w:p w14:paraId="471D53BA" w14:textId="77777777" w:rsidR="00777AA8" w:rsidRPr="000C7957" w:rsidRDefault="00777AA8" w:rsidP="00777AA8">
      <w:pPr>
        <w:tabs>
          <w:tab w:val="left" w:pos="5040"/>
        </w:tabs>
        <w:outlineLvl w:val="0"/>
        <w:rPr>
          <w:b/>
          <w:bCs/>
          <w:sz w:val="22"/>
          <w:szCs w:val="22"/>
        </w:rPr>
      </w:pPr>
      <w:proofErr w:type="gramStart"/>
      <w:r w:rsidRPr="000C7957">
        <w:rPr>
          <w:b/>
          <w:bCs/>
          <w:sz w:val="22"/>
          <w:szCs w:val="22"/>
        </w:rPr>
        <w:t>YEAR  4</w:t>
      </w:r>
      <w:proofErr w:type="gramEnd"/>
      <w:r w:rsidRPr="000C7957">
        <w:rPr>
          <w:b/>
          <w:bCs/>
          <w:sz w:val="22"/>
          <w:szCs w:val="22"/>
        </w:rPr>
        <w:t xml:space="preserve">  </w:t>
      </w:r>
      <w:r w:rsidRPr="000C7957">
        <w:rPr>
          <w:b/>
          <w:bCs/>
          <w:sz w:val="22"/>
          <w:szCs w:val="22"/>
        </w:rPr>
        <w:tab/>
      </w:r>
    </w:p>
    <w:p w14:paraId="4B21EC79" w14:textId="77777777" w:rsidR="00777AA8" w:rsidRPr="000C7957" w:rsidRDefault="00777AA8" w:rsidP="00777AA8">
      <w:pPr>
        <w:tabs>
          <w:tab w:val="left" w:pos="4320"/>
        </w:tabs>
        <w:rPr>
          <w:sz w:val="22"/>
          <w:szCs w:val="22"/>
        </w:rPr>
      </w:pPr>
      <w:r w:rsidRPr="000C7957">
        <w:rPr>
          <w:b/>
          <w:bCs/>
          <w:sz w:val="22"/>
          <w:szCs w:val="22"/>
        </w:rPr>
        <w:tab/>
      </w:r>
      <w:proofErr w:type="gramStart"/>
      <w:r w:rsidRPr="000C7957">
        <w:rPr>
          <w:b/>
          <w:bCs/>
          <w:sz w:val="22"/>
          <w:szCs w:val="22"/>
        </w:rPr>
        <w:t>without</w:t>
      </w:r>
      <w:proofErr w:type="gramEnd"/>
      <w:r w:rsidRPr="000C7957">
        <w:rPr>
          <w:b/>
          <w:bCs/>
          <w:sz w:val="22"/>
          <w:szCs w:val="22"/>
        </w:rPr>
        <w:t xml:space="preserve"> Scholarship</w:t>
      </w:r>
      <w:r w:rsidRPr="000C7957">
        <w:rPr>
          <w:b/>
          <w:bCs/>
          <w:sz w:val="22"/>
          <w:szCs w:val="22"/>
        </w:rPr>
        <w:tab/>
        <w:t xml:space="preserve">with </w:t>
      </w:r>
      <w:r w:rsidRPr="000C7957">
        <w:rPr>
          <w:i/>
          <w:iCs/>
          <w:sz w:val="22"/>
          <w:szCs w:val="22"/>
        </w:rPr>
        <w:t>Tuition Scholarship</w:t>
      </w:r>
      <w:r w:rsidRPr="000C7957">
        <w:rPr>
          <w:sz w:val="22"/>
          <w:szCs w:val="22"/>
        </w:rPr>
        <w:t xml:space="preserve"> </w:t>
      </w:r>
    </w:p>
    <w:p w14:paraId="6F79B8FE" w14:textId="52E923C7" w:rsidR="00777AA8" w:rsidRPr="002E09C3" w:rsidRDefault="00777AA8" w:rsidP="00777AA8">
      <w:pPr>
        <w:tabs>
          <w:tab w:val="left" w:pos="4320"/>
        </w:tabs>
        <w:rPr>
          <w:rFonts w:eastAsia="新細明體"/>
          <w:sz w:val="22"/>
          <w:szCs w:val="22"/>
          <w:lang w:eastAsia="zh-TW"/>
        </w:rPr>
      </w:pPr>
      <w:r w:rsidRPr="000C7957">
        <w:rPr>
          <w:sz w:val="22"/>
          <w:szCs w:val="22"/>
        </w:rPr>
        <w:t>F</w:t>
      </w:r>
      <w:r w:rsidR="002E09C3">
        <w:rPr>
          <w:sz w:val="22"/>
          <w:szCs w:val="22"/>
        </w:rPr>
        <w:t xml:space="preserve">all Semester (8 Cr. </w:t>
      </w:r>
      <w:proofErr w:type="spellStart"/>
      <w:r w:rsidR="002E09C3">
        <w:rPr>
          <w:sz w:val="22"/>
          <w:szCs w:val="22"/>
        </w:rPr>
        <w:t>Hr</w:t>
      </w:r>
      <w:proofErr w:type="spellEnd"/>
      <w:r w:rsidR="002E09C3">
        <w:rPr>
          <w:sz w:val="22"/>
          <w:szCs w:val="22"/>
        </w:rPr>
        <w:t>)</w:t>
      </w:r>
      <w:r w:rsidR="002E09C3">
        <w:rPr>
          <w:sz w:val="22"/>
          <w:szCs w:val="22"/>
        </w:rPr>
        <w:tab/>
        <w:t>$</w:t>
      </w:r>
      <w:r w:rsidR="002E09C3">
        <w:rPr>
          <w:rFonts w:eastAsia="新細明體" w:hint="eastAsia"/>
          <w:sz w:val="22"/>
          <w:szCs w:val="22"/>
          <w:lang w:eastAsia="zh-TW"/>
        </w:rPr>
        <w:t>XXXXX</w:t>
      </w:r>
      <w:r w:rsidR="002E09C3">
        <w:rPr>
          <w:sz w:val="22"/>
          <w:szCs w:val="22"/>
        </w:rPr>
        <w:tab/>
      </w:r>
      <w:r w:rsidR="002E09C3">
        <w:rPr>
          <w:sz w:val="22"/>
          <w:szCs w:val="22"/>
        </w:rPr>
        <w:tab/>
      </w:r>
      <w:r w:rsidR="002E09C3">
        <w:rPr>
          <w:sz w:val="22"/>
          <w:szCs w:val="22"/>
        </w:rPr>
        <w:tab/>
        <w:t>$</w:t>
      </w:r>
      <w:r w:rsidR="002E09C3">
        <w:rPr>
          <w:rFonts w:eastAsia="新細明體" w:hint="eastAsia"/>
          <w:sz w:val="22"/>
          <w:szCs w:val="22"/>
          <w:lang w:eastAsia="zh-TW"/>
        </w:rPr>
        <w:t>XXXX</w:t>
      </w:r>
    </w:p>
    <w:p w14:paraId="2BBADCB7" w14:textId="2BF94D4C" w:rsidR="00777AA8" w:rsidRPr="002E09C3" w:rsidRDefault="00777AA8" w:rsidP="00777AA8">
      <w:pPr>
        <w:rPr>
          <w:rFonts w:eastAsia="新細明體"/>
          <w:sz w:val="22"/>
          <w:szCs w:val="22"/>
          <w:lang w:eastAsia="zh-TW"/>
        </w:rPr>
      </w:pPr>
      <w:r w:rsidRPr="000C7957">
        <w:rPr>
          <w:sz w:val="22"/>
          <w:szCs w:val="22"/>
        </w:rPr>
        <w:t>Winte</w:t>
      </w:r>
      <w:r w:rsidR="002E09C3">
        <w:rPr>
          <w:sz w:val="22"/>
          <w:szCs w:val="22"/>
        </w:rPr>
        <w:t xml:space="preserve">r Semester (8 Cr. </w:t>
      </w:r>
      <w:proofErr w:type="spellStart"/>
      <w:r w:rsidR="002E09C3">
        <w:rPr>
          <w:sz w:val="22"/>
          <w:szCs w:val="22"/>
        </w:rPr>
        <w:t>Hr</w:t>
      </w:r>
      <w:proofErr w:type="spellEnd"/>
      <w:r w:rsidR="002E09C3">
        <w:rPr>
          <w:sz w:val="22"/>
          <w:szCs w:val="22"/>
        </w:rPr>
        <w:t>)</w:t>
      </w:r>
      <w:r w:rsidR="002E09C3">
        <w:rPr>
          <w:sz w:val="22"/>
          <w:szCs w:val="22"/>
        </w:rPr>
        <w:tab/>
      </w:r>
      <w:r w:rsidR="002E09C3">
        <w:rPr>
          <w:sz w:val="22"/>
          <w:szCs w:val="22"/>
        </w:rPr>
        <w:tab/>
      </w:r>
      <w:r w:rsidR="002E09C3">
        <w:rPr>
          <w:sz w:val="22"/>
          <w:szCs w:val="22"/>
        </w:rPr>
        <w:tab/>
        <w:t>$</w:t>
      </w:r>
      <w:r w:rsidR="002E09C3">
        <w:rPr>
          <w:rFonts w:eastAsia="新細明體" w:hint="eastAsia"/>
          <w:sz w:val="22"/>
          <w:szCs w:val="22"/>
          <w:lang w:eastAsia="zh-TW"/>
        </w:rPr>
        <w:t>XXXXX</w:t>
      </w:r>
      <w:r w:rsidR="002E09C3">
        <w:rPr>
          <w:sz w:val="22"/>
          <w:szCs w:val="22"/>
        </w:rPr>
        <w:tab/>
      </w:r>
      <w:r w:rsidR="002E09C3">
        <w:rPr>
          <w:sz w:val="22"/>
          <w:szCs w:val="22"/>
        </w:rPr>
        <w:tab/>
      </w:r>
      <w:r w:rsidR="002E09C3">
        <w:rPr>
          <w:sz w:val="22"/>
          <w:szCs w:val="22"/>
        </w:rPr>
        <w:tab/>
        <w:t>$</w:t>
      </w:r>
      <w:r w:rsidR="002E09C3">
        <w:rPr>
          <w:rFonts w:eastAsia="新細明體" w:hint="eastAsia"/>
          <w:sz w:val="22"/>
          <w:szCs w:val="22"/>
          <w:lang w:eastAsia="zh-TW"/>
        </w:rPr>
        <w:t>XXXX</w:t>
      </w:r>
    </w:p>
    <w:p w14:paraId="3AB21672" w14:textId="77777777" w:rsidR="00777AA8" w:rsidRPr="000C7957" w:rsidRDefault="00777AA8" w:rsidP="00777AA8">
      <w:pPr>
        <w:rPr>
          <w:sz w:val="22"/>
          <w:szCs w:val="22"/>
        </w:rPr>
      </w:pPr>
      <w:r w:rsidRPr="000C7957">
        <w:rPr>
          <w:sz w:val="22"/>
          <w:szCs w:val="22"/>
        </w:rPr>
        <w:t xml:space="preserve">TOTAL Cr. Hr. Year 1 </w:t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  <w:t>16</w:t>
      </w:r>
    </w:p>
    <w:p w14:paraId="5D13F592" w14:textId="1510A169" w:rsidR="00777AA8" w:rsidRPr="002E09C3" w:rsidRDefault="00777AA8" w:rsidP="00777AA8">
      <w:pPr>
        <w:rPr>
          <w:rFonts w:eastAsia="新細明體"/>
          <w:b/>
          <w:bCs/>
          <w:sz w:val="22"/>
          <w:szCs w:val="22"/>
          <w:lang w:eastAsia="zh-TW"/>
        </w:rPr>
      </w:pPr>
      <w:r w:rsidRPr="000C7957">
        <w:rPr>
          <w:sz w:val="22"/>
          <w:szCs w:val="22"/>
        </w:rPr>
        <w:t>TOTAL YEAR 1 (Tuition)</w:t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="002E09C3">
        <w:rPr>
          <w:b/>
          <w:bCs/>
          <w:sz w:val="22"/>
          <w:szCs w:val="22"/>
        </w:rPr>
        <w:t>$</w:t>
      </w:r>
      <w:r w:rsidR="002E09C3">
        <w:rPr>
          <w:rFonts w:eastAsia="新細明體" w:hint="eastAsia"/>
          <w:b/>
          <w:bCs/>
          <w:sz w:val="22"/>
          <w:szCs w:val="22"/>
          <w:lang w:eastAsia="zh-TW"/>
        </w:rPr>
        <w:t>XXXXX</w:t>
      </w:r>
      <w:r w:rsidR="002E09C3">
        <w:rPr>
          <w:b/>
          <w:bCs/>
          <w:sz w:val="22"/>
          <w:szCs w:val="22"/>
        </w:rPr>
        <w:tab/>
      </w:r>
      <w:r w:rsidR="002E09C3">
        <w:rPr>
          <w:b/>
          <w:bCs/>
          <w:sz w:val="22"/>
          <w:szCs w:val="22"/>
        </w:rPr>
        <w:tab/>
      </w:r>
      <w:r w:rsidR="002E09C3">
        <w:rPr>
          <w:b/>
          <w:bCs/>
          <w:sz w:val="22"/>
          <w:szCs w:val="22"/>
        </w:rPr>
        <w:tab/>
        <w:t>$</w:t>
      </w:r>
      <w:r w:rsidR="002E09C3">
        <w:rPr>
          <w:rFonts w:eastAsia="新細明體" w:hint="eastAsia"/>
          <w:b/>
          <w:bCs/>
          <w:sz w:val="22"/>
          <w:szCs w:val="22"/>
          <w:lang w:eastAsia="zh-TW"/>
        </w:rPr>
        <w:t>XXXXX</w:t>
      </w:r>
    </w:p>
    <w:p w14:paraId="61C0B9EE" w14:textId="77777777" w:rsidR="00777AA8" w:rsidRPr="000C7957" w:rsidRDefault="00777AA8" w:rsidP="00777AA8">
      <w:pPr>
        <w:rPr>
          <w:sz w:val="22"/>
          <w:szCs w:val="22"/>
        </w:rPr>
      </w:pPr>
      <w:r w:rsidRPr="000C7957">
        <w:rPr>
          <w:i/>
          <w:iCs/>
          <w:sz w:val="22"/>
          <w:szCs w:val="22"/>
        </w:rPr>
        <w:tab/>
      </w:r>
      <w:r w:rsidRPr="000C7957">
        <w:rPr>
          <w:i/>
          <w:iCs/>
          <w:sz w:val="22"/>
          <w:szCs w:val="22"/>
        </w:rPr>
        <w:tab/>
      </w:r>
      <w:r w:rsidRPr="000C7957">
        <w:rPr>
          <w:i/>
          <w:iCs/>
          <w:sz w:val="22"/>
          <w:szCs w:val="22"/>
        </w:rPr>
        <w:tab/>
      </w:r>
    </w:p>
    <w:p w14:paraId="39A9BBC6" w14:textId="77777777" w:rsidR="00777AA8" w:rsidRPr="000C7957" w:rsidRDefault="00777AA8" w:rsidP="00777AA8">
      <w:pPr>
        <w:outlineLvl w:val="0"/>
        <w:rPr>
          <w:sz w:val="22"/>
          <w:szCs w:val="22"/>
        </w:rPr>
      </w:pPr>
      <w:r w:rsidRPr="000C7957">
        <w:rPr>
          <w:b/>
          <w:bCs/>
          <w:sz w:val="22"/>
          <w:szCs w:val="22"/>
        </w:rPr>
        <w:t>YEAR 5</w:t>
      </w:r>
    </w:p>
    <w:p w14:paraId="3F956C61" w14:textId="77777777" w:rsidR="00777AA8" w:rsidRPr="000C7957" w:rsidRDefault="00777AA8" w:rsidP="00777AA8">
      <w:pPr>
        <w:rPr>
          <w:sz w:val="22"/>
          <w:szCs w:val="22"/>
        </w:rPr>
      </w:pPr>
    </w:p>
    <w:p w14:paraId="626B89B9" w14:textId="69FD1A5F" w:rsidR="00777AA8" w:rsidRPr="002E09C3" w:rsidRDefault="002E09C3" w:rsidP="00777AA8">
      <w:pPr>
        <w:tabs>
          <w:tab w:val="left" w:pos="4320"/>
        </w:tabs>
        <w:rPr>
          <w:rFonts w:eastAsia="新細明體"/>
          <w:sz w:val="22"/>
          <w:szCs w:val="22"/>
          <w:lang w:eastAsia="zh-TW"/>
        </w:rPr>
      </w:pPr>
      <w:r>
        <w:rPr>
          <w:sz w:val="22"/>
          <w:szCs w:val="22"/>
        </w:rPr>
        <w:t xml:space="preserve">Fall Semester (8 Cr. </w:t>
      </w:r>
      <w:proofErr w:type="spellStart"/>
      <w:r>
        <w:rPr>
          <w:sz w:val="22"/>
          <w:szCs w:val="22"/>
        </w:rPr>
        <w:t>Hr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$</w:t>
      </w:r>
      <w:r>
        <w:rPr>
          <w:rFonts w:eastAsia="新細明體" w:hint="eastAsia"/>
          <w:sz w:val="22"/>
          <w:szCs w:val="22"/>
          <w:lang w:eastAsia="zh-TW"/>
        </w:rPr>
        <w:t>XXXXX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>
        <w:rPr>
          <w:rFonts w:eastAsia="新細明體" w:hint="eastAsia"/>
          <w:sz w:val="22"/>
          <w:szCs w:val="22"/>
          <w:lang w:eastAsia="zh-TW"/>
        </w:rPr>
        <w:t>XXXX</w:t>
      </w:r>
    </w:p>
    <w:p w14:paraId="528F58CB" w14:textId="2454F6DD" w:rsidR="00777AA8" w:rsidRPr="002E09C3" w:rsidRDefault="00777AA8" w:rsidP="00777AA8">
      <w:pPr>
        <w:rPr>
          <w:rFonts w:eastAsia="新細明體"/>
          <w:sz w:val="22"/>
          <w:szCs w:val="22"/>
          <w:lang w:eastAsia="zh-TW"/>
        </w:rPr>
      </w:pPr>
      <w:r w:rsidRPr="000C7957">
        <w:rPr>
          <w:sz w:val="22"/>
          <w:szCs w:val="22"/>
        </w:rPr>
        <w:t>Winte</w:t>
      </w:r>
      <w:r w:rsidR="002E09C3">
        <w:rPr>
          <w:sz w:val="22"/>
          <w:szCs w:val="22"/>
        </w:rPr>
        <w:t xml:space="preserve">r Semester (8 Cr. </w:t>
      </w:r>
      <w:proofErr w:type="spellStart"/>
      <w:r w:rsidR="002E09C3">
        <w:rPr>
          <w:sz w:val="22"/>
          <w:szCs w:val="22"/>
        </w:rPr>
        <w:t>Hr</w:t>
      </w:r>
      <w:proofErr w:type="spellEnd"/>
      <w:r w:rsidR="002E09C3">
        <w:rPr>
          <w:sz w:val="22"/>
          <w:szCs w:val="22"/>
        </w:rPr>
        <w:t>)</w:t>
      </w:r>
      <w:r w:rsidR="002E09C3">
        <w:rPr>
          <w:sz w:val="22"/>
          <w:szCs w:val="22"/>
        </w:rPr>
        <w:tab/>
      </w:r>
      <w:r w:rsidR="002E09C3">
        <w:rPr>
          <w:sz w:val="22"/>
          <w:szCs w:val="22"/>
        </w:rPr>
        <w:tab/>
      </w:r>
      <w:r w:rsidR="002E09C3">
        <w:rPr>
          <w:sz w:val="22"/>
          <w:szCs w:val="22"/>
        </w:rPr>
        <w:tab/>
        <w:t>$</w:t>
      </w:r>
      <w:r w:rsidR="002E09C3">
        <w:rPr>
          <w:rFonts w:eastAsia="新細明體" w:hint="eastAsia"/>
          <w:sz w:val="22"/>
          <w:szCs w:val="22"/>
          <w:lang w:eastAsia="zh-TW"/>
        </w:rPr>
        <w:t>XXXXX</w:t>
      </w:r>
      <w:r w:rsidR="002E09C3">
        <w:rPr>
          <w:sz w:val="22"/>
          <w:szCs w:val="22"/>
        </w:rPr>
        <w:tab/>
      </w:r>
      <w:r w:rsidR="002E09C3">
        <w:rPr>
          <w:sz w:val="22"/>
          <w:szCs w:val="22"/>
        </w:rPr>
        <w:tab/>
      </w:r>
      <w:r w:rsidR="002E09C3">
        <w:rPr>
          <w:sz w:val="22"/>
          <w:szCs w:val="22"/>
        </w:rPr>
        <w:tab/>
      </w:r>
      <w:r w:rsidR="002E09C3">
        <w:rPr>
          <w:rFonts w:eastAsia="新細明體" w:hint="eastAsia"/>
          <w:sz w:val="22"/>
          <w:szCs w:val="22"/>
          <w:lang w:eastAsia="zh-TW"/>
        </w:rPr>
        <w:t xml:space="preserve">             </w:t>
      </w:r>
      <w:r w:rsidR="002E09C3">
        <w:rPr>
          <w:sz w:val="22"/>
          <w:szCs w:val="22"/>
        </w:rPr>
        <w:t>$</w:t>
      </w:r>
      <w:r w:rsidR="002E09C3">
        <w:rPr>
          <w:rFonts w:eastAsia="新細明體" w:hint="eastAsia"/>
          <w:sz w:val="22"/>
          <w:szCs w:val="22"/>
          <w:lang w:eastAsia="zh-TW"/>
        </w:rPr>
        <w:t>XXXX</w:t>
      </w:r>
    </w:p>
    <w:p w14:paraId="604E54BC" w14:textId="77777777" w:rsidR="00777AA8" w:rsidRPr="000C7957" w:rsidRDefault="00777AA8" w:rsidP="00777AA8">
      <w:pPr>
        <w:rPr>
          <w:sz w:val="22"/>
          <w:szCs w:val="22"/>
        </w:rPr>
      </w:pPr>
    </w:p>
    <w:p w14:paraId="3815AD34" w14:textId="77777777" w:rsidR="00777AA8" w:rsidRPr="000C7957" w:rsidRDefault="00777AA8" w:rsidP="00777AA8">
      <w:pPr>
        <w:rPr>
          <w:sz w:val="22"/>
          <w:szCs w:val="22"/>
        </w:rPr>
      </w:pPr>
      <w:r w:rsidRPr="000C7957">
        <w:rPr>
          <w:sz w:val="22"/>
          <w:szCs w:val="22"/>
        </w:rPr>
        <w:t>TOTAL Cr. Hr. Year 2</w:t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  <w:t>16</w:t>
      </w:r>
    </w:p>
    <w:p w14:paraId="32A275DD" w14:textId="5331ED10" w:rsidR="00777AA8" w:rsidRPr="002E09C3" w:rsidRDefault="00777AA8" w:rsidP="00777AA8">
      <w:pPr>
        <w:rPr>
          <w:rFonts w:eastAsia="新細明體"/>
          <w:b/>
          <w:bCs/>
          <w:sz w:val="22"/>
          <w:szCs w:val="22"/>
          <w:lang w:eastAsia="zh-TW"/>
        </w:rPr>
      </w:pPr>
      <w:r w:rsidRPr="000C7957">
        <w:rPr>
          <w:sz w:val="22"/>
          <w:szCs w:val="22"/>
        </w:rPr>
        <w:t>TOTAL YEAR 2 (Tuition)</w:t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="002E09C3">
        <w:rPr>
          <w:b/>
          <w:bCs/>
          <w:sz w:val="22"/>
          <w:szCs w:val="22"/>
        </w:rPr>
        <w:t>$</w:t>
      </w:r>
      <w:r w:rsidR="002E09C3">
        <w:rPr>
          <w:rFonts w:eastAsia="新細明體" w:hint="eastAsia"/>
          <w:b/>
          <w:bCs/>
          <w:sz w:val="22"/>
          <w:szCs w:val="22"/>
          <w:lang w:eastAsia="zh-TW"/>
        </w:rPr>
        <w:t xml:space="preserve">XXXXX                                    </w:t>
      </w:r>
      <w:r w:rsidR="002E09C3">
        <w:rPr>
          <w:b/>
          <w:bCs/>
          <w:sz w:val="22"/>
          <w:szCs w:val="22"/>
        </w:rPr>
        <w:t>$</w:t>
      </w:r>
      <w:r w:rsidR="002E09C3">
        <w:rPr>
          <w:rFonts w:eastAsia="新細明體" w:hint="eastAsia"/>
          <w:b/>
          <w:bCs/>
          <w:sz w:val="22"/>
          <w:szCs w:val="22"/>
          <w:lang w:eastAsia="zh-TW"/>
        </w:rPr>
        <w:t>XXXXX</w:t>
      </w:r>
    </w:p>
    <w:p w14:paraId="1D906E30" w14:textId="77777777" w:rsidR="00777AA8" w:rsidRPr="000C7957" w:rsidRDefault="00777AA8" w:rsidP="00777AA8">
      <w:pPr>
        <w:rPr>
          <w:b/>
          <w:bCs/>
          <w:sz w:val="22"/>
          <w:szCs w:val="22"/>
        </w:rPr>
      </w:pPr>
    </w:p>
    <w:p w14:paraId="48DFE52E" w14:textId="4025C7EF" w:rsidR="00777AA8" w:rsidRPr="000C7957" w:rsidRDefault="00777AA8" w:rsidP="00777AA8">
      <w:pPr>
        <w:spacing w:line="360" w:lineRule="auto"/>
        <w:rPr>
          <w:sz w:val="22"/>
          <w:szCs w:val="22"/>
        </w:rPr>
      </w:pPr>
      <w:r w:rsidRPr="000C7957">
        <w:rPr>
          <w:sz w:val="22"/>
          <w:szCs w:val="22"/>
        </w:rPr>
        <w:t>TOTAL Tui</w:t>
      </w:r>
      <w:r w:rsidR="002E09C3">
        <w:rPr>
          <w:sz w:val="22"/>
          <w:szCs w:val="22"/>
        </w:rPr>
        <w:t xml:space="preserve">tion for 2 YEARS at </w:t>
      </w:r>
      <w:r w:rsidR="002E09C3">
        <w:rPr>
          <w:rFonts w:eastAsia="新細明體" w:hint="eastAsia"/>
          <w:sz w:val="22"/>
          <w:szCs w:val="22"/>
          <w:lang w:eastAsia="zh-TW"/>
        </w:rPr>
        <w:t>XXXXX</w:t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="002E09C3">
        <w:rPr>
          <w:b/>
          <w:bCs/>
          <w:sz w:val="22"/>
          <w:szCs w:val="22"/>
        </w:rPr>
        <w:t>$</w:t>
      </w:r>
      <w:r w:rsidR="002E09C3">
        <w:rPr>
          <w:rFonts w:eastAsia="新細明體" w:hint="eastAsia"/>
          <w:b/>
          <w:bCs/>
          <w:sz w:val="22"/>
          <w:szCs w:val="22"/>
          <w:lang w:eastAsia="zh-TW"/>
        </w:rPr>
        <w:t>XXXXX</w:t>
      </w:r>
      <w:r w:rsidR="002E09C3">
        <w:rPr>
          <w:b/>
          <w:bCs/>
          <w:sz w:val="22"/>
          <w:szCs w:val="22"/>
        </w:rPr>
        <w:tab/>
      </w:r>
      <w:r w:rsidR="002E09C3">
        <w:rPr>
          <w:b/>
          <w:bCs/>
          <w:sz w:val="22"/>
          <w:szCs w:val="22"/>
        </w:rPr>
        <w:tab/>
      </w:r>
      <w:r w:rsidR="002E09C3">
        <w:rPr>
          <w:rFonts w:eastAsia="新細明體" w:hint="eastAsia"/>
          <w:b/>
          <w:bCs/>
          <w:sz w:val="22"/>
          <w:szCs w:val="22"/>
          <w:lang w:eastAsia="zh-TW"/>
        </w:rPr>
        <w:t xml:space="preserve">             </w:t>
      </w:r>
      <w:r w:rsidR="002E09C3">
        <w:rPr>
          <w:b/>
          <w:bCs/>
          <w:sz w:val="22"/>
          <w:szCs w:val="22"/>
        </w:rPr>
        <w:t>$</w:t>
      </w:r>
      <w:r w:rsidR="002E09C3">
        <w:rPr>
          <w:rFonts w:eastAsia="新細明體" w:hint="eastAsia"/>
          <w:b/>
          <w:bCs/>
          <w:sz w:val="22"/>
          <w:szCs w:val="22"/>
          <w:lang w:eastAsia="zh-TW"/>
        </w:rPr>
        <w:t>XXXXX</w:t>
      </w:r>
      <w:r w:rsidRPr="000C7957">
        <w:rPr>
          <w:sz w:val="22"/>
          <w:szCs w:val="22"/>
        </w:rPr>
        <w:tab/>
      </w:r>
    </w:p>
    <w:p w14:paraId="5067E2F6" w14:textId="77777777" w:rsidR="00777AA8" w:rsidRPr="000C7957" w:rsidRDefault="00777AA8" w:rsidP="00777AA8">
      <w:pPr>
        <w:rPr>
          <w:sz w:val="22"/>
          <w:szCs w:val="22"/>
        </w:rPr>
      </w:pPr>
    </w:p>
    <w:p w14:paraId="3C7ADB9F" w14:textId="5FCDD62D" w:rsidR="00777AA8" w:rsidRPr="000C7957" w:rsidRDefault="00777AA8" w:rsidP="00777AA8">
      <w:pPr>
        <w:rPr>
          <w:b/>
          <w:bCs/>
          <w:sz w:val="22"/>
          <w:szCs w:val="22"/>
        </w:rPr>
      </w:pPr>
      <w:r w:rsidRPr="000C7957">
        <w:rPr>
          <w:sz w:val="22"/>
          <w:szCs w:val="22"/>
        </w:rPr>
        <w:t>COST of Living on campus (room and board)</w:t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="008B0101">
        <w:rPr>
          <w:b/>
          <w:bCs/>
          <w:sz w:val="22"/>
          <w:szCs w:val="22"/>
        </w:rPr>
        <w:t>$</w:t>
      </w:r>
      <w:r w:rsidR="008B0101">
        <w:rPr>
          <w:rFonts w:eastAsia="新細明體" w:hint="eastAsia"/>
          <w:b/>
          <w:bCs/>
          <w:sz w:val="22"/>
          <w:szCs w:val="22"/>
          <w:lang w:eastAsia="zh-TW"/>
        </w:rPr>
        <w:t>XXXX</w:t>
      </w:r>
      <w:r w:rsidRPr="000C7957">
        <w:rPr>
          <w:b/>
          <w:bCs/>
          <w:sz w:val="22"/>
          <w:szCs w:val="22"/>
        </w:rPr>
        <w:t xml:space="preserve"> per year</w:t>
      </w:r>
    </w:p>
    <w:p w14:paraId="50483DF3" w14:textId="61F44062" w:rsidR="00777AA8" w:rsidRPr="000C7957" w:rsidRDefault="00777AA8" w:rsidP="00777AA8">
      <w:pPr>
        <w:rPr>
          <w:bCs/>
          <w:sz w:val="22"/>
          <w:szCs w:val="22"/>
        </w:rPr>
      </w:pPr>
      <w:r w:rsidRPr="000C7957">
        <w:rPr>
          <w:bCs/>
          <w:sz w:val="22"/>
          <w:szCs w:val="22"/>
        </w:rPr>
        <w:t>Books &amp; Supplies</w:t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="008B0101">
        <w:rPr>
          <w:b/>
          <w:bCs/>
          <w:sz w:val="22"/>
          <w:szCs w:val="22"/>
        </w:rPr>
        <w:t>$</w:t>
      </w:r>
      <w:r w:rsidR="008B0101">
        <w:rPr>
          <w:rFonts w:eastAsia="新細明體" w:hint="eastAsia"/>
          <w:b/>
          <w:bCs/>
          <w:sz w:val="22"/>
          <w:szCs w:val="22"/>
          <w:lang w:eastAsia="zh-TW"/>
        </w:rPr>
        <w:t>XXXX</w:t>
      </w:r>
      <w:r w:rsidRPr="000C7957">
        <w:rPr>
          <w:b/>
          <w:bCs/>
          <w:sz w:val="22"/>
          <w:szCs w:val="22"/>
        </w:rPr>
        <w:t xml:space="preserve"> per year</w:t>
      </w:r>
    </w:p>
    <w:p w14:paraId="7E7D6F49" w14:textId="36EAF76F" w:rsidR="00777AA8" w:rsidRPr="000C7957" w:rsidRDefault="00777AA8" w:rsidP="00777AA8">
      <w:pPr>
        <w:rPr>
          <w:sz w:val="22"/>
          <w:szCs w:val="22"/>
        </w:rPr>
      </w:pPr>
      <w:r w:rsidRPr="000C7957">
        <w:rPr>
          <w:bCs/>
          <w:sz w:val="22"/>
          <w:szCs w:val="22"/>
        </w:rPr>
        <w:t>Miscellaneous</w:t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Pr="000C7957">
        <w:rPr>
          <w:bCs/>
          <w:sz w:val="22"/>
          <w:szCs w:val="22"/>
        </w:rPr>
        <w:tab/>
      </w:r>
      <w:r w:rsidR="008B0101">
        <w:rPr>
          <w:b/>
          <w:bCs/>
          <w:sz w:val="22"/>
          <w:szCs w:val="22"/>
        </w:rPr>
        <w:t>$</w:t>
      </w:r>
      <w:r w:rsidR="008B0101">
        <w:rPr>
          <w:rFonts w:eastAsia="新細明體" w:hint="eastAsia"/>
          <w:b/>
          <w:bCs/>
          <w:sz w:val="22"/>
          <w:szCs w:val="22"/>
          <w:lang w:eastAsia="zh-TW"/>
        </w:rPr>
        <w:t>XXXX</w:t>
      </w:r>
      <w:r w:rsidRPr="000C7957">
        <w:rPr>
          <w:b/>
          <w:bCs/>
          <w:sz w:val="22"/>
          <w:szCs w:val="22"/>
        </w:rPr>
        <w:t xml:space="preserve"> per year</w:t>
      </w:r>
    </w:p>
    <w:p w14:paraId="2D2345D2" w14:textId="7407C196" w:rsidR="00777AA8" w:rsidRPr="000C7957" w:rsidRDefault="00777AA8" w:rsidP="00777AA8">
      <w:pPr>
        <w:rPr>
          <w:b/>
          <w:bCs/>
          <w:sz w:val="22"/>
          <w:szCs w:val="22"/>
        </w:rPr>
      </w:pPr>
      <w:r w:rsidRPr="000C7957">
        <w:rPr>
          <w:sz w:val="22"/>
          <w:szCs w:val="22"/>
        </w:rPr>
        <w:t>Health Insurance</w:t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="008B0101">
        <w:rPr>
          <w:b/>
          <w:bCs/>
          <w:sz w:val="22"/>
          <w:szCs w:val="22"/>
        </w:rPr>
        <w:t>$</w:t>
      </w:r>
      <w:r w:rsidR="008B0101">
        <w:rPr>
          <w:rFonts w:eastAsia="新細明體" w:hint="eastAsia"/>
          <w:b/>
          <w:bCs/>
          <w:sz w:val="22"/>
          <w:szCs w:val="22"/>
          <w:lang w:eastAsia="zh-TW"/>
        </w:rPr>
        <w:t>XXX</w:t>
      </w:r>
      <w:r w:rsidRPr="000C7957">
        <w:rPr>
          <w:b/>
          <w:bCs/>
          <w:sz w:val="22"/>
          <w:szCs w:val="22"/>
        </w:rPr>
        <w:t xml:space="preserve"> per year</w:t>
      </w:r>
    </w:p>
    <w:p w14:paraId="3D3A5E55" w14:textId="62099548" w:rsidR="00777AA8" w:rsidRPr="000C7957" w:rsidRDefault="00777AA8" w:rsidP="00777AA8">
      <w:pPr>
        <w:ind w:left="720" w:hanging="720"/>
        <w:rPr>
          <w:b/>
          <w:bCs/>
          <w:sz w:val="22"/>
          <w:szCs w:val="22"/>
        </w:rPr>
      </w:pPr>
      <w:r w:rsidRPr="000C7957">
        <w:rPr>
          <w:sz w:val="22"/>
          <w:szCs w:val="22"/>
        </w:rPr>
        <w:t>TOTAL for one year</w:t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="008B0101">
        <w:rPr>
          <w:b/>
          <w:bCs/>
          <w:sz w:val="22"/>
          <w:szCs w:val="22"/>
        </w:rPr>
        <w:t>$</w:t>
      </w:r>
      <w:r w:rsidR="008B0101">
        <w:rPr>
          <w:rFonts w:eastAsia="新細明體" w:hint="eastAsia"/>
          <w:b/>
          <w:bCs/>
          <w:sz w:val="22"/>
          <w:szCs w:val="22"/>
          <w:lang w:eastAsia="zh-TW"/>
        </w:rPr>
        <w:t>XXXXX</w:t>
      </w:r>
      <w:r w:rsidRPr="000C7957">
        <w:rPr>
          <w:b/>
          <w:bCs/>
          <w:sz w:val="22"/>
          <w:szCs w:val="22"/>
        </w:rPr>
        <w:t xml:space="preserve"> per year</w:t>
      </w:r>
    </w:p>
    <w:p w14:paraId="0341C2F1" w14:textId="6D3FCBF4" w:rsidR="00777AA8" w:rsidRPr="000C7957" w:rsidRDefault="00777AA8" w:rsidP="00777AA8">
      <w:pPr>
        <w:rPr>
          <w:b/>
          <w:sz w:val="22"/>
          <w:szCs w:val="22"/>
        </w:rPr>
      </w:pPr>
      <w:r w:rsidRPr="000C7957">
        <w:rPr>
          <w:sz w:val="22"/>
          <w:szCs w:val="22"/>
        </w:rPr>
        <w:t>TOTAL for two years</w:t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="008B0101">
        <w:rPr>
          <w:b/>
          <w:sz w:val="22"/>
          <w:szCs w:val="22"/>
        </w:rPr>
        <w:t>$</w:t>
      </w:r>
      <w:r w:rsidR="008B0101">
        <w:rPr>
          <w:rFonts w:eastAsia="新細明體" w:hint="eastAsia"/>
          <w:b/>
          <w:sz w:val="22"/>
          <w:szCs w:val="22"/>
          <w:lang w:eastAsia="zh-TW"/>
        </w:rPr>
        <w:t>XXXXX</w:t>
      </w:r>
      <w:r w:rsidRPr="000C7957">
        <w:rPr>
          <w:b/>
          <w:sz w:val="22"/>
          <w:szCs w:val="22"/>
        </w:rPr>
        <w:t xml:space="preserve"> per two years</w:t>
      </w:r>
    </w:p>
    <w:p w14:paraId="0CE045C9" w14:textId="77777777" w:rsidR="00777AA8" w:rsidRPr="000C7957" w:rsidRDefault="00777AA8" w:rsidP="00777AA8">
      <w:pPr>
        <w:rPr>
          <w:sz w:val="22"/>
          <w:szCs w:val="22"/>
        </w:rPr>
      </w:pPr>
    </w:p>
    <w:p w14:paraId="12E1E646" w14:textId="01E3752C" w:rsidR="00777AA8" w:rsidRPr="008B0101" w:rsidRDefault="00777AA8" w:rsidP="00777AA8">
      <w:pPr>
        <w:rPr>
          <w:rFonts w:eastAsia="新細明體"/>
          <w:b/>
          <w:bCs/>
          <w:sz w:val="22"/>
          <w:szCs w:val="22"/>
          <w:lang w:eastAsia="zh-TW"/>
        </w:rPr>
      </w:pPr>
      <w:r w:rsidRPr="000C7957">
        <w:rPr>
          <w:sz w:val="22"/>
          <w:szCs w:val="22"/>
        </w:rPr>
        <w:t>TOTAL EXPENSES for 2 YEARS (tuition, room and board and health insurance)</w:t>
      </w:r>
      <w:r w:rsidRPr="000C7957">
        <w:rPr>
          <w:sz w:val="22"/>
          <w:szCs w:val="22"/>
        </w:rPr>
        <w:tab/>
      </w:r>
      <w:r w:rsidR="008B0101">
        <w:rPr>
          <w:b/>
          <w:bCs/>
          <w:sz w:val="22"/>
          <w:szCs w:val="22"/>
        </w:rPr>
        <w:t>$</w:t>
      </w:r>
      <w:r w:rsidR="008B0101">
        <w:rPr>
          <w:rFonts w:eastAsia="新細明體" w:hint="eastAsia"/>
          <w:b/>
          <w:bCs/>
          <w:sz w:val="22"/>
          <w:szCs w:val="22"/>
          <w:lang w:eastAsia="zh-TW"/>
        </w:rPr>
        <w:t>XXXXX</w:t>
      </w:r>
    </w:p>
    <w:p w14:paraId="7F4BC303" w14:textId="77777777" w:rsidR="00777AA8" w:rsidRPr="000C7957" w:rsidRDefault="00777AA8" w:rsidP="00777AA8">
      <w:pPr>
        <w:ind w:left="720" w:hanging="720"/>
        <w:rPr>
          <w:sz w:val="22"/>
          <w:szCs w:val="22"/>
        </w:rPr>
      </w:pPr>
      <w:r w:rsidRPr="000C7957">
        <w:rPr>
          <w:sz w:val="22"/>
          <w:szCs w:val="22"/>
        </w:rPr>
        <w:t>TOTAL EXPENSES for 2 YEARS (Dean’s Merit Scholarship for tuition,</w:t>
      </w:r>
    </w:p>
    <w:p w14:paraId="188558DE" w14:textId="101308A3" w:rsidR="00777AA8" w:rsidRPr="008B0101" w:rsidRDefault="00777AA8" w:rsidP="00777AA8">
      <w:pPr>
        <w:ind w:left="720" w:hanging="720"/>
        <w:rPr>
          <w:rFonts w:eastAsia="新細明體"/>
          <w:b/>
          <w:bCs/>
          <w:sz w:val="22"/>
          <w:szCs w:val="22"/>
          <w:lang w:eastAsia="zh-TW"/>
        </w:rPr>
      </w:pPr>
      <w:r w:rsidRPr="000C7957">
        <w:rPr>
          <w:sz w:val="22"/>
          <w:szCs w:val="22"/>
        </w:rPr>
        <w:t xml:space="preserve"> Room and board and health insurance)</w:t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Pr="000C7957">
        <w:rPr>
          <w:sz w:val="22"/>
          <w:szCs w:val="22"/>
        </w:rPr>
        <w:tab/>
      </w:r>
      <w:r w:rsidR="008B0101">
        <w:rPr>
          <w:b/>
          <w:bCs/>
          <w:sz w:val="22"/>
          <w:szCs w:val="22"/>
        </w:rPr>
        <w:t xml:space="preserve"> </w:t>
      </w:r>
      <w:r w:rsidR="008B0101">
        <w:rPr>
          <w:b/>
          <w:bCs/>
          <w:sz w:val="22"/>
          <w:szCs w:val="22"/>
        </w:rPr>
        <w:tab/>
        <w:t>$</w:t>
      </w:r>
      <w:r w:rsidR="008B0101">
        <w:rPr>
          <w:rFonts w:eastAsia="新細明體" w:hint="eastAsia"/>
          <w:b/>
          <w:bCs/>
          <w:sz w:val="22"/>
          <w:szCs w:val="22"/>
          <w:lang w:eastAsia="zh-TW"/>
        </w:rPr>
        <w:t>XXXXX</w:t>
      </w:r>
    </w:p>
    <w:p w14:paraId="2BCB246E" w14:textId="7018B0B7" w:rsidR="004358AB" w:rsidRPr="00A47370" w:rsidRDefault="00A47370" w:rsidP="00777AA8">
      <w:pPr>
        <w:rPr>
          <w:rFonts w:eastAsia="新細明體" w:hint="eastAsia"/>
          <w:sz w:val="22"/>
          <w:szCs w:val="22"/>
          <w:lang w:eastAsia="zh-TW"/>
        </w:rPr>
      </w:pPr>
      <w:r>
        <w:rPr>
          <w:rFonts w:eastAsia="新細明體" w:hint="eastAsia"/>
          <w:sz w:val="22"/>
          <w:szCs w:val="22"/>
          <w:lang w:eastAsia="zh-TW"/>
        </w:rPr>
        <w:t xml:space="preserve"> </w:t>
      </w:r>
      <w:bookmarkStart w:id="19" w:name="_GoBack"/>
      <w:bookmarkEnd w:id="19"/>
    </w:p>
    <w:sectPr w:rsidR="004358AB" w:rsidRPr="00A47370" w:rsidSect="00094D6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A6FDD" w14:textId="77777777" w:rsidR="007809D9" w:rsidRDefault="007809D9" w:rsidP="0018535D">
      <w:r>
        <w:separator/>
      </w:r>
    </w:p>
  </w:endnote>
  <w:endnote w:type="continuationSeparator" w:id="0">
    <w:p w14:paraId="1353B3E5" w14:textId="77777777" w:rsidR="007809D9" w:rsidRDefault="007809D9" w:rsidP="0018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FAA4D" w14:textId="77777777" w:rsidR="00211881" w:rsidRDefault="00211881">
    <w:pPr>
      <w:pStyle w:val="a3"/>
      <w:framePr w:wrap="auto" w:vAnchor="text" w:hAnchor="margin" w:xAlign="center" w:y="1"/>
      <w:rPr>
        <w:rStyle w:val="PageNumber1"/>
      </w:rPr>
    </w:pPr>
    <w:r>
      <w:rPr>
        <w:rStyle w:val="PageNumber1"/>
      </w:rPr>
      <w:fldChar w:fldCharType="begin"/>
    </w:r>
    <w:r>
      <w:rPr>
        <w:rStyle w:val="PageNumber1"/>
      </w:rPr>
      <w:instrText xml:space="preserve">PAGE  </w:instrText>
    </w:r>
    <w:r>
      <w:rPr>
        <w:rStyle w:val="PageNumber1"/>
      </w:rPr>
      <w:fldChar w:fldCharType="separate"/>
    </w:r>
    <w:r w:rsidR="00A47370">
      <w:rPr>
        <w:rStyle w:val="PageNumber1"/>
        <w:noProof/>
      </w:rPr>
      <w:t>7</w:t>
    </w:r>
    <w:r>
      <w:rPr>
        <w:rStyle w:val="PageNumber1"/>
      </w:rPr>
      <w:fldChar w:fldCharType="end"/>
    </w:r>
  </w:p>
  <w:p w14:paraId="5E6519BF" w14:textId="77777777" w:rsidR="00211881" w:rsidRDefault="002118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741AE" w14:textId="77777777" w:rsidR="007809D9" w:rsidRDefault="007809D9" w:rsidP="0018535D">
      <w:r>
        <w:separator/>
      </w:r>
    </w:p>
  </w:footnote>
  <w:footnote w:type="continuationSeparator" w:id="0">
    <w:p w14:paraId="60D91730" w14:textId="77777777" w:rsidR="007809D9" w:rsidRDefault="007809D9" w:rsidP="0018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CE12235E7164CD1A236121EF1CE674B"/>
      </w:placeholder>
      <w:temporary/>
      <w:showingPlcHdr/>
    </w:sdtPr>
    <w:sdtEndPr/>
    <w:sdtContent>
      <w:p w14:paraId="1E830D82" w14:textId="77777777" w:rsidR="00E050DE" w:rsidRDefault="00E050DE">
        <w:pPr>
          <w:pStyle w:val="a5"/>
        </w:pPr>
        <w:r>
          <w:rPr>
            <w:lang w:val="zh-TW" w:eastAsia="zh-TW"/>
          </w:rPr>
          <w:t>[</w:t>
        </w:r>
        <w:r>
          <w:rPr>
            <w:lang w:val="zh-TW" w:eastAsia="zh-TW"/>
          </w:rPr>
          <w:t>鍵入文字</w:t>
        </w:r>
        <w:r>
          <w:rPr>
            <w:lang w:val="zh-TW" w:eastAsia="zh-TW"/>
          </w:rPr>
          <w:t>]</w:t>
        </w:r>
      </w:p>
    </w:sdtContent>
  </w:sdt>
  <w:p w14:paraId="7B383439" w14:textId="16DC6ED1" w:rsidR="00211881" w:rsidRPr="00E050DE" w:rsidRDefault="00211881" w:rsidP="00E050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B"/>
    <w:multiLevelType w:val="multilevel"/>
    <w:tmpl w:val="0000000B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 w:val="0"/>
        <w:bCs w:val="0"/>
      </w:rPr>
    </w:lvl>
  </w:abstractNum>
  <w:abstractNum w:abstractNumId="2">
    <w:nsid w:val="0000000C"/>
    <w:multiLevelType w:val="multilevel"/>
    <w:tmpl w:val="F5E846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0000000D"/>
    <w:multiLevelType w:val="multilevel"/>
    <w:tmpl w:val="D21E59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/>
        <w:bCs/>
      </w:rPr>
    </w:lvl>
    <w:lvl w:ilvl="2">
      <w:start w:val="6"/>
      <w:numFmt w:val="decimal"/>
      <w:lvlText w:val="%1.2.%3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000000E"/>
    <w:multiLevelType w:val="multilevel"/>
    <w:tmpl w:val="000000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>
    <w:nsid w:val="0000000F"/>
    <w:multiLevelType w:val="multilevel"/>
    <w:tmpl w:val="C5AE53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00000010"/>
    <w:multiLevelType w:val="multilevel"/>
    <w:tmpl w:val="7854B9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">
    <w:nsid w:val="03EA4E38"/>
    <w:multiLevelType w:val="multilevel"/>
    <w:tmpl w:val="C5AE53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0DA40116"/>
    <w:multiLevelType w:val="multilevel"/>
    <w:tmpl w:val="C5AE53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2D2F30A0"/>
    <w:multiLevelType w:val="multilevel"/>
    <w:tmpl w:val="C5AE53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4D29597F"/>
    <w:multiLevelType w:val="multilevel"/>
    <w:tmpl w:val="1ED2AD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  <w:b/>
        <w:bCs/>
      </w:rPr>
    </w:lvl>
    <w:lvl w:ilvl="2">
      <w:start w:val="6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>
    <w:nsid w:val="50FF158C"/>
    <w:multiLevelType w:val="hybridMultilevel"/>
    <w:tmpl w:val="AD6C8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B509A8"/>
    <w:multiLevelType w:val="multilevel"/>
    <w:tmpl w:val="8034C2C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b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5B7A"/>
    <w:rsid w:val="00094D6C"/>
    <w:rsid w:val="000B2672"/>
    <w:rsid w:val="000C7957"/>
    <w:rsid w:val="000F3454"/>
    <w:rsid w:val="00105E9A"/>
    <w:rsid w:val="001065FC"/>
    <w:rsid w:val="00112D45"/>
    <w:rsid w:val="00164722"/>
    <w:rsid w:val="0018535D"/>
    <w:rsid w:val="00211881"/>
    <w:rsid w:val="00260200"/>
    <w:rsid w:val="00273585"/>
    <w:rsid w:val="002922AF"/>
    <w:rsid w:val="002B6E84"/>
    <w:rsid w:val="002C7F70"/>
    <w:rsid w:val="002E09C3"/>
    <w:rsid w:val="002F6DEC"/>
    <w:rsid w:val="00323B43"/>
    <w:rsid w:val="0033008D"/>
    <w:rsid w:val="00330F2E"/>
    <w:rsid w:val="003A2F67"/>
    <w:rsid w:val="003D37D8"/>
    <w:rsid w:val="003F2FC7"/>
    <w:rsid w:val="00404087"/>
    <w:rsid w:val="0041547C"/>
    <w:rsid w:val="00426133"/>
    <w:rsid w:val="004358AB"/>
    <w:rsid w:val="00457EBB"/>
    <w:rsid w:val="00495FED"/>
    <w:rsid w:val="00522C17"/>
    <w:rsid w:val="005720F2"/>
    <w:rsid w:val="00582C1D"/>
    <w:rsid w:val="005E7C16"/>
    <w:rsid w:val="005F48C5"/>
    <w:rsid w:val="00606C64"/>
    <w:rsid w:val="00725489"/>
    <w:rsid w:val="00734A65"/>
    <w:rsid w:val="00777AA8"/>
    <w:rsid w:val="007809D9"/>
    <w:rsid w:val="007E118C"/>
    <w:rsid w:val="007F5795"/>
    <w:rsid w:val="00834B49"/>
    <w:rsid w:val="0083604A"/>
    <w:rsid w:val="00893A10"/>
    <w:rsid w:val="008B0101"/>
    <w:rsid w:val="008B7726"/>
    <w:rsid w:val="00905433"/>
    <w:rsid w:val="00932A39"/>
    <w:rsid w:val="0098349C"/>
    <w:rsid w:val="009B011E"/>
    <w:rsid w:val="00A47370"/>
    <w:rsid w:val="00A90F17"/>
    <w:rsid w:val="00A93046"/>
    <w:rsid w:val="00B33F0E"/>
    <w:rsid w:val="00B57758"/>
    <w:rsid w:val="00B65FD3"/>
    <w:rsid w:val="00C27C02"/>
    <w:rsid w:val="00C5099B"/>
    <w:rsid w:val="00C510C9"/>
    <w:rsid w:val="00C56D31"/>
    <w:rsid w:val="00C609F7"/>
    <w:rsid w:val="00CC58D0"/>
    <w:rsid w:val="00D31D50"/>
    <w:rsid w:val="00D918E4"/>
    <w:rsid w:val="00DA005A"/>
    <w:rsid w:val="00DA3504"/>
    <w:rsid w:val="00DB25F4"/>
    <w:rsid w:val="00E050DE"/>
    <w:rsid w:val="00E10B29"/>
    <w:rsid w:val="00E35B80"/>
    <w:rsid w:val="00E56FF0"/>
    <w:rsid w:val="00E76106"/>
    <w:rsid w:val="00EB59AA"/>
    <w:rsid w:val="00F654B6"/>
    <w:rsid w:val="00F661EE"/>
    <w:rsid w:val="00F71ECE"/>
    <w:rsid w:val="00FC352B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76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1">
    <w:name w:val="Page Number1"/>
    <w:uiPriority w:val="99"/>
    <w:rsid w:val="00094D6C"/>
  </w:style>
  <w:style w:type="paragraph" w:styleId="a3">
    <w:name w:val="footer"/>
    <w:basedOn w:val="a"/>
    <w:link w:val="a4"/>
    <w:uiPriority w:val="99"/>
    <w:rsid w:val="00094D6C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4">
    <w:name w:val="頁尾 字元"/>
    <w:basedOn w:val="a0"/>
    <w:link w:val="a3"/>
    <w:uiPriority w:val="99"/>
    <w:rsid w:val="00094D6C"/>
    <w:rPr>
      <w:rFonts w:ascii="Times New Roman" w:eastAsia="SimSun" w:hAnsi="Times New Roman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94D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6">
    <w:name w:val="頁首 字元"/>
    <w:basedOn w:val="a0"/>
    <w:link w:val="a5"/>
    <w:uiPriority w:val="99"/>
    <w:rsid w:val="00094D6C"/>
    <w:rPr>
      <w:rFonts w:ascii="Times New Roman" w:eastAsia="SimSun" w:hAnsi="Times New Roman" w:cs="Times New Roman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C56D3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56D31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6D31"/>
    <w:rPr>
      <w:rFonts w:ascii="Times New Roman" w:eastAsia="SimSun" w:hAnsi="Times New Roman" w:cs="Times New Roman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E35B8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6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1">
    <w:name w:val="Page Number1"/>
    <w:uiPriority w:val="99"/>
    <w:rsid w:val="00094D6C"/>
  </w:style>
  <w:style w:type="paragraph" w:styleId="a3">
    <w:name w:val="footer"/>
    <w:basedOn w:val="a"/>
    <w:link w:val="a4"/>
    <w:uiPriority w:val="99"/>
    <w:rsid w:val="00094D6C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a4">
    <w:name w:val="頁尾 字元"/>
    <w:basedOn w:val="a0"/>
    <w:link w:val="a3"/>
    <w:uiPriority w:val="99"/>
    <w:rsid w:val="00094D6C"/>
    <w:rPr>
      <w:rFonts w:ascii="Times New Roman" w:eastAsia="SimSun" w:hAnsi="Times New Roman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094D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a6">
    <w:name w:val="頁首 字元"/>
    <w:basedOn w:val="a0"/>
    <w:link w:val="a5"/>
    <w:uiPriority w:val="99"/>
    <w:rsid w:val="00094D6C"/>
    <w:rPr>
      <w:rFonts w:ascii="Times New Roman" w:eastAsia="SimSun" w:hAnsi="Times New Roman" w:cs="Times New Roman"/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C56D3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56D31"/>
    <w:rPr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6D31"/>
    <w:rPr>
      <w:rFonts w:ascii="Times New Roman" w:eastAsia="SimSun" w:hAnsi="Times New Roman" w:cs="Times New Roman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E35B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E12235E7164CD1A236121EF1CE67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FF01423-40C8-49CF-A401-E6F03B51072E}"/>
      </w:docPartPr>
      <w:docPartBody>
        <w:p w:rsidR="00ED520F" w:rsidRDefault="000D0C0E" w:rsidP="000D0C0E">
          <w:pPr>
            <w:pStyle w:val="6CE12235E7164CD1A236121EF1CE674B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0E"/>
    <w:rsid w:val="000D0C0E"/>
    <w:rsid w:val="000F69D9"/>
    <w:rsid w:val="00287AB9"/>
    <w:rsid w:val="00B82E72"/>
    <w:rsid w:val="00D46162"/>
    <w:rsid w:val="00E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EB7D6468154AC9A1A228D2DBC2FD07">
    <w:name w:val="F0EB7D6468154AC9A1A228D2DBC2FD07"/>
    <w:rsid w:val="000D0C0E"/>
    <w:pPr>
      <w:widowControl w:val="0"/>
    </w:pPr>
  </w:style>
  <w:style w:type="paragraph" w:customStyle="1" w:styleId="6CE12235E7164CD1A236121EF1CE674B">
    <w:name w:val="6CE12235E7164CD1A236121EF1CE674B"/>
    <w:rsid w:val="000D0C0E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0EB7D6468154AC9A1A228D2DBC2FD07">
    <w:name w:val="F0EB7D6468154AC9A1A228D2DBC2FD07"/>
    <w:rsid w:val="000D0C0E"/>
    <w:pPr>
      <w:widowControl w:val="0"/>
    </w:pPr>
  </w:style>
  <w:style w:type="paragraph" w:customStyle="1" w:styleId="6CE12235E7164CD1A236121EF1CE674B">
    <w:name w:val="6CE12235E7164CD1A236121EF1CE674B"/>
    <w:rsid w:val="000D0C0E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66EFE6-CD2F-40F7-A106-AFF6AF93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MRZHOU</dc:creator>
  <cp:lastModifiedBy>user</cp:lastModifiedBy>
  <cp:revision>13</cp:revision>
  <dcterms:created xsi:type="dcterms:W3CDTF">2015-08-18T07:38:00Z</dcterms:created>
  <dcterms:modified xsi:type="dcterms:W3CDTF">2015-10-26T05:42:00Z</dcterms:modified>
</cp:coreProperties>
</file>